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68C0" w:rsidRPr="00F72CDA" w:rsidRDefault="007368C0" w:rsidP="007368C0">
      <w:pPr>
        <w:spacing w:after="0" w:line="240" w:lineRule="auto"/>
        <w:jc w:val="center"/>
        <w:rPr>
          <w:rFonts w:ascii="Times New Roman" w:hAnsi="Times New Roman"/>
          <w:b/>
          <w:bCs/>
          <w:i/>
          <w:sz w:val="28"/>
          <w:szCs w:val="28"/>
        </w:rPr>
      </w:pPr>
      <w:r w:rsidRPr="00EB6619">
        <w:rPr>
          <w:rFonts w:ascii="Times New Roman" w:hAnsi="Times New Roman"/>
          <w:b/>
          <w:bCs/>
          <w:i/>
          <w:sz w:val="28"/>
          <w:szCs w:val="28"/>
        </w:rPr>
        <w:t xml:space="preserve">Обеспеченность методическими материалами и средствами обучения и </w:t>
      </w:r>
      <w:r w:rsidRPr="00F72CDA">
        <w:rPr>
          <w:rFonts w:ascii="Times New Roman" w:hAnsi="Times New Roman"/>
          <w:b/>
          <w:bCs/>
          <w:i/>
          <w:sz w:val="28"/>
          <w:szCs w:val="28"/>
        </w:rPr>
        <w:t>воспитания</w:t>
      </w:r>
    </w:p>
    <w:p w:rsidR="007368C0" w:rsidRPr="00890B0A" w:rsidRDefault="007368C0" w:rsidP="007368C0">
      <w:pPr>
        <w:pStyle w:val="ConsPlusNormal"/>
        <w:widowControl/>
        <w:rPr>
          <w:rFonts w:ascii="Times New Roman" w:hAnsi="Times New Roman" w:cs="Times New Roman"/>
          <w:b/>
          <w:color w:val="000000"/>
          <w:spacing w:val="-6"/>
          <w:sz w:val="28"/>
          <w:szCs w:val="28"/>
          <w:u w:val="single"/>
        </w:rPr>
      </w:pPr>
      <w:r w:rsidRPr="00890B0A">
        <w:rPr>
          <w:rFonts w:ascii="Times New Roman" w:hAnsi="Times New Roman" w:cs="Times New Roman"/>
          <w:b/>
          <w:color w:val="000000"/>
          <w:spacing w:val="-6"/>
          <w:sz w:val="28"/>
          <w:szCs w:val="28"/>
          <w:u w:val="single"/>
        </w:rPr>
        <w:t xml:space="preserve">Перечень пособий, способствующих реализации программы в образовательной области «Социально-коммуникативное развитие» </w:t>
      </w:r>
    </w:p>
    <w:tbl>
      <w:tblPr>
        <w:tblW w:w="10080" w:type="dxa"/>
        <w:tblInd w:w="93" w:type="dxa"/>
        <w:tblLook w:val="04A0" w:firstRow="1" w:lastRow="0" w:firstColumn="1" w:lastColumn="0" w:noHBand="0" w:noVBand="1"/>
      </w:tblPr>
      <w:tblGrid>
        <w:gridCol w:w="2425"/>
        <w:gridCol w:w="7655"/>
      </w:tblGrid>
      <w:tr w:rsidR="007368C0" w:rsidRPr="000911B2" w:rsidTr="003568FC">
        <w:trPr>
          <w:trHeight w:val="255"/>
        </w:trPr>
        <w:tc>
          <w:tcPr>
            <w:tcW w:w="242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ингер Э. Хаан Д. </w:t>
            </w:r>
          </w:p>
        </w:tc>
        <w:tc>
          <w:tcPr>
            <w:tcW w:w="765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Играть, удивляться, узнавать. Методическое пособие</w:t>
            </w:r>
          </w:p>
        </w:tc>
      </w:tr>
      <w:tr w:rsidR="007368C0" w:rsidRPr="000911B2" w:rsidTr="003568FC">
        <w:trPr>
          <w:trHeight w:val="510"/>
        </w:trPr>
        <w:tc>
          <w:tcPr>
            <w:tcW w:w="242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Абрамова Л. В.,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Слепцова И. Ф.</w:t>
            </w:r>
          </w:p>
        </w:tc>
        <w:tc>
          <w:tcPr>
            <w:tcW w:w="7655" w:type="dxa"/>
            <w:shd w:val="clear" w:color="auto" w:fill="auto"/>
            <w:hideMark/>
          </w:tcPr>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Социально-коммуникативное разв</w:t>
            </w:r>
            <w:r>
              <w:rPr>
                <w:rFonts w:ascii="Times New Roman" w:eastAsia="Times New Roman" w:hAnsi="Times New Roman"/>
                <w:sz w:val="24"/>
                <w:szCs w:val="24"/>
                <w:lang w:eastAsia="ru-RU"/>
              </w:rPr>
              <w:t xml:space="preserve">итие дошкольников (3-4 года).  </w:t>
            </w:r>
            <w:r w:rsidRPr="000911B2">
              <w:rPr>
                <w:rFonts w:ascii="Times New Roman" w:eastAsia="Times New Roman" w:hAnsi="Times New Roman"/>
                <w:sz w:val="24"/>
                <w:szCs w:val="24"/>
                <w:lang w:eastAsia="ru-RU"/>
              </w:rPr>
              <w:t xml:space="preserve"> Методическое пособие</w:t>
            </w:r>
          </w:p>
        </w:tc>
      </w:tr>
      <w:tr w:rsidR="007368C0" w:rsidRPr="000911B2" w:rsidTr="003568FC">
        <w:trPr>
          <w:trHeight w:val="510"/>
        </w:trPr>
        <w:tc>
          <w:tcPr>
            <w:tcW w:w="242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Абрамова Л. В.,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Слепцова И. Ф.</w:t>
            </w:r>
          </w:p>
        </w:tc>
        <w:tc>
          <w:tcPr>
            <w:tcW w:w="7655" w:type="dxa"/>
            <w:shd w:val="clear" w:color="auto" w:fill="auto"/>
            <w:hideMark/>
          </w:tcPr>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Социально-коммуникативное развитие </w:t>
            </w:r>
            <w:r>
              <w:rPr>
                <w:rFonts w:ascii="Times New Roman" w:eastAsia="Times New Roman" w:hAnsi="Times New Roman"/>
                <w:sz w:val="24"/>
                <w:szCs w:val="24"/>
                <w:lang w:eastAsia="ru-RU"/>
              </w:rPr>
              <w:t xml:space="preserve">дошкольников (4-5 лет). </w:t>
            </w:r>
            <w:proofErr w:type="gramStart"/>
            <w:r>
              <w:rPr>
                <w:rFonts w:ascii="Times New Roman" w:eastAsia="Times New Roman" w:hAnsi="Times New Roman"/>
                <w:sz w:val="24"/>
                <w:szCs w:val="24"/>
                <w:lang w:eastAsia="ru-RU"/>
              </w:rPr>
              <w:t>.</w:t>
            </w:r>
            <w:r w:rsidRPr="000911B2">
              <w:rPr>
                <w:rFonts w:ascii="Times New Roman" w:eastAsia="Times New Roman" w:hAnsi="Times New Roman"/>
                <w:sz w:val="24"/>
                <w:szCs w:val="24"/>
                <w:lang w:eastAsia="ru-RU"/>
              </w:rPr>
              <w:t>Методическое</w:t>
            </w:r>
            <w:proofErr w:type="gramEnd"/>
            <w:r w:rsidRPr="000911B2">
              <w:rPr>
                <w:rFonts w:ascii="Times New Roman" w:eastAsia="Times New Roman" w:hAnsi="Times New Roman"/>
                <w:sz w:val="24"/>
                <w:szCs w:val="24"/>
                <w:lang w:eastAsia="ru-RU"/>
              </w:rPr>
              <w:t xml:space="preserve"> пособие</w:t>
            </w:r>
          </w:p>
        </w:tc>
      </w:tr>
      <w:tr w:rsidR="007368C0" w:rsidRPr="000911B2" w:rsidTr="003568FC">
        <w:trPr>
          <w:trHeight w:val="510"/>
        </w:trPr>
        <w:tc>
          <w:tcPr>
            <w:tcW w:w="242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Абрамова Л. В.,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Слепцова И. Ф.</w:t>
            </w:r>
          </w:p>
        </w:tc>
        <w:tc>
          <w:tcPr>
            <w:tcW w:w="7655" w:type="dxa"/>
            <w:shd w:val="clear" w:color="auto" w:fill="auto"/>
            <w:hideMark/>
          </w:tcPr>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Социально-коммуникативное ра</w:t>
            </w:r>
            <w:r>
              <w:rPr>
                <w:rFonts w:ascii="Times New Roman" w:eastAsia="Times New Roman" w:hAnsi="Times New Roman"/>
                <w:sz w:val="24"/>
                <w:szCs w:val="24"/>
                <w:lang w:eastAsia="ru-RU"/>
              </w:rPr>
              <w:t xml:space="preserve">звитие дошкольников (5-6 лет). </w:t>
            </w:r>
            <w:proofErr w:type="gramStart"/>
            <w:r>
              <w:rPr>
                <w:rFonts w:ascii="Times New Roman" w:eastAsia="Times New Roman" w:hAnsi="Times New Roman"/>
                <w:sz w:val="24"/>
                <w:szCs w:val="24"/>
                <w:lang w:eastAsia="ru-RU"/>
              </w:rPr>
              <w:t>.</w:t>
            </w:r>
            <w:r w:rsidRPr="000911B2">
              <w:rPr>
                <w:rFonts w:ascii="Times New Roman" w:eastAsia="Times New Roman" w:hAnsi="Times New Roman"/>
                <w:sz w:val="24"/>
                <w:szCs w:val="24"/>
                <w:lang w:eastAsia="ru-RU"/>
              </w:rPr>
              <w:t>Методическое</w:t>
            </w:r>
            <w:proofErr w:type="gramEnd"/>
            <w:r w:rsidRPr="000911B2">
              <w:rPr>
                <w:rFonts w:ascii="Times New Roman" w:eastAsia="Times New Roman" w:hAnsi="Times New Roman"/>
                <w:sz w:val="24"/>
                <w:szCs w:val="24"/>
                <w:lang w:eastAsia="ru-RU"/>
              </w:rPr>
              <w:t xml:space="preserve"> пособие</w:t>
            </w:r>
          </w:p>
        </w:tc>
      </w:tr>
      <w:tr w:rsidR="007368C0" w:rsidRPr="000911B2" w:rsidTr="003568FC">
        <w:trPr>
          <w:trHeight w:val="510"/>
        </w:trPr>
        <w:tc>
          <w:tcPr>
            <w:tcW w:w="242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Абрамова Л. В.,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Слепцова И. Ф.</w:t>
            </w:r>
          </w:p>
        </w:tc>
        <w:tc>
          <w:tcPr>
            <w:tcW w:w="7655" w:type="dxa"/>
            <w:shd w:val="clear" w:color="auto" w:fill="auto"/>
            <w:hideMark/>
          </w:tcPr>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Социально-коммуникативное развитие дошкольников (6-7 лет). Методическое пособие</w:t>
            </w:r>
          </w:p>
        </w:tc>
      </w:tr>
      <w:tr w:rsidR="007368C0" w:rsidRPr="000911B2" w:rsidTr="003568FC">
        <w:trPr>
          <w:trHeight w:val="255"/>
        </w:trPr>
        <w:tc>
          <w:tcPr>
            <w:tcW w:w="2425" w:type="dxa"/>
            <w:shd w:val="clear" w:color="auto" w:fill="auto"/>
            <w:hideMark/>
          </w:tcPr>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Губанова Н. Ф.</w:t>
            </w:r>
          </w:p>
        </w:tc>
        <w:tc>
          <w:tcPr>
            <w:tcW w:w="765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Игровая деятельность в детском саду. 3-4 года.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Методическое пособие</w:t>
            </w:r>
          </w:p>
        </w:tc>
      </w:tr>
      <w:tr w:rsidR="007368C0" w:rsidRPr="000911B2" w:rsidTr="003568FC">
        <w:trPr>
          <w:trHeight w:val="255"/>
        </w:trPr>
        <w:tc>
          <w:tcPr>
            <w:tcW w:w="2425" w:type="dxa"/>
            <w:shd w:val="clear" w:color="auto" w:fill="auto"/>
            <w:hideMark/>
          </w:tcPr>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Губанова Н. Ф.</w:t>
            </w:r>
          </w:p>
        </w:tc>
        <w:tc>
          <w:tcPr>
            <w:tcW w:w="765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Игровая деятельность в детском саду. 4-5 лет.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Методическое пособие</w:t>
            </w:r>
          </w:p>
        </w:tc>
      </w:tr>
      <w:tr w:rsidR="007368C0" w:rsidRPr="000911B2" w:rsidTr="003568FC">
        <w:trPr>
          <w:trHeight w:val="255"/>
        </w:trPr>
        <w:tc>
          <w:tcPr>
            <w:tcW w:w="2425" w:type="dxa"/>
            <w:shd w:val="clear" w:color="auto" w:fill="auto"/>
            <w:hideMark/>
          </w:tcPr>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Губанова Н. Ф.</w:t>
            </w:r>
          </w:p>
        </w:tc>
        <w:tc>
          <w:tcPr>
            <w:tcW w:w="765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Игровая деятельность в детском саду. 5-6 лет.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Методическое пособие</w:t>
            </w:r>
          </w:p>
        </w:tc>
      </w:tr>
      <w:tr w:rsidR="007368C0" w:rsidRPr="000911B2" w:rsidTr="003568FC">
        <w:trPr>
          <w:trHeight w:val="510"/>
        </w:trPr>
        <w:tc>
          <w:tcPr>
            <w:tcW w:w="242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Петрова В. И., </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Стульник Т. Д.</w:t>
            </w:r>
          </w:p>
        </w:tc>
        <w:tc>
          <w:tcPr>
            <w:tcW w:w="7655" w:type="dxa"/>
            <w:shd w:val="clear" w:color="auto" w:fill="auto"/>
            <w:hideMark/>
          </w:tcPr>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 xml:space="preserve">Этические беседы с дошкольниками. (4-7 лет). </w:t>
            </w:r>
          </w:p>
          <w:p w:rsidR="007368C0" w:rsidRDefault="007368C0" w:rsidP="003568FC">
            <w:pPr>
              <w:spacing w:after="0" w:line="240" w:lineRule="auto"/>
              <w:outlineLvl w:val="2"/>
              <w:rPr>
                <w:rFonts w:ascii="Times New Roman" w:eastAsia="Times New Roman" w:hAnsi="Times New Roman"/>
                <w:sz w:val="24"/>
                <w:szCs w:val="24"/>
                <w:lang w:eastAsia="ru-RU"/>
              </w:rPr>
            </w:pPr>
            <w:r w:rsidRPr="000911B2">
              <w:rPr>
                <w:rFonts w:ascii="Times New Roman" w:eastAsia="Times New Roman" w:hAnsi="Times New Roman"/>
                <w:sz w:val="24"/>
                <w:szCs w:val="24"/>
                <w:lang w:eastAsia="ru-RU"/>
              </w:rPr>
              <w:t>Методическое пособие с конспектами занятий</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p>
        </w:tc>
      </w:tr>
      <w:tr w:rsidR="007368C0" w:rsidRPr="000911B2" w:rsidTr="003568FC">
        <w:trPr>
          <w:trHeight w:val="510"/>
        </w:trPr>
        <w:tc>
          <w:tcPr>
            <w:tcW w:w="2425" w:type="dxa"/>
            <w:shd w:val="clear" w:color="auto" w:fill="auto"/>
            <w:hideMark/>
          </w:tcPr>
          <w:p w:rsidR="007368C0" w:rsidRDefault="007368C0" w:rsidP="003568FC">
            <w:pPr>
              <w:pStyle w:val="ConsPlusNormal"/>
              <w:widowControl/>
              <w:jc w:val="both"/>
              <w:rPr>
                <w:rFonts w:ascii="Times New Roman" w:hAnsi="Times New Roman" w:cs="Times New Roman"/>
                <w:b/>
                <w:color w:val="000000"/>
                <w:spacing w:val="-6"/>
              </w:rPr>
            </w:pPr>
          </w:p>
          <w:p w:rsidR="007368C0" w:rsidRPr="00C2287A" w:rsidRDefault="007368C0" w:rsidP="003568FC">
            <w:pPr>
              <w:pStyle w:val="ConsPlusNormal"/>
              <w:widowControl/>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p>
        </w:tc>
        <w:tc>
          <w:tcPr>
            <w:tcW w:w="7655" w:type="dxa"/>
            <w:shd w:val="clear" w:color="auto" w:fill="auto"/>
            <w:hideMark/>
          </w:tcPr>
          <w:p w:rsidR="007368C0" w:rsidRPr="00C2287A" w:rsidRDefault="007368C0" w:rsidP="007368C0">
            <w:pPr>
              <w:pStyle w:val="a3"/>
              <w:numPr>
                <w:ilvl w:val="0"/>
                <w:numId w:val="1"/>
              </w:numPr>
              <w:spacing w:after="0" w:line="240" w:lineRule="auto"/>
              <w:ind w:left="357" w:hanging="357"/>
              <w:contextualSpacing w:val="0"/>
              <w:jc w:val="both"/>
              <w:rPr>
                <w:rFonts w:ascii="Times New Roman" w:hAnsi="Times New Roman"/>
              </w:rPr>
            </w:pPr>
            <w:r w:rsidRPr="00C2287A">
              <w:rPr>
                <w:rFonts w:ascii="Times New Roman" w:hAnsi="Times New Roman"/>
              </w:rPr>
              <w:t>Бордачева И. Ю. Дорожные знаки (4–7 лет).</w:t>
            </w:r>
          </w:p>
          <w:p w:rsidR="007368C0" w:rsidRPr="00C2287A" w:rsidRDefault="007368C0" w:rsidP="007368C0">
            <w:pPr>
              <w:pStyle w:val="a3"/>
              <w:numPr>
                <w:ilvl w:val="0"/>
                <w:numId w:val="1"/>
              </w:numPr>
              <w:spacing w:after="0" w:line="240" w:lineRule="auto"/>
              <w:ind w:left="357" w:hanging="357"/>
              <w:contextualSpacing w:val="0"/>
              <w:jc w:val="both"/>
              <w:rPr>
                <w:rFonts w:ascii="Times New Roman" w:hAnsi="Times New Roman"/>
              </w:rPr>
            </w:pPr>
            <w:r w:rsidRPr="0030799B">
              <w:rPr>
                <w:rFonts w:ascii="Times New Roman" w:hAnsi="Times New Roman"/>
                <w:b/>
              </w:rPr>
              <w:t>Серия «Мир в картинках»:</w:t>
            </w:r>
            <w:r w:rsidRPr="00C2287A">
              <w:rPr>
                <w:rFonts w:ascii="Times New Roman" w:hAnsi="Times New Roman"/>
              </w:rPr>
              <w:t xml:space="preserve"> «Бытовая техника»; «Государственные символы Российской Федерации»; «День Победы».</w:t>
            </w:r>
          </w:p>
          <w:p w:rsidR="007368C0" w:rsidRPr="00C2287A" w:rsidRDefault="007368C0" w:rsidP="007368C0">
            <w:pPr>
              <w:pStyle w:val="a3"/>
              <w:numPr>
                <w:ilvl w:val="0"/>
                <w:numId w:val="1"/>
              </w:numPr>
              <w:spacing w:after="0" w:line="240" w:lineRule="auto"/>
              <w:ind w:left="357" w:hanging="357"/>
              <w:contextualSpacing w:val="0"/>
              <w:jc w:val="both"/>
              <w:rPr>
                <w:rFonts w:ascii="Times New Roman" w:hAnsi="Times New Roman"/>
              </w:rPr>
            </w:pPr>
            <w:r w:rsidRPr="0030799B">
              <w:rPr>
                <w:rFonts w:ascii="Times New Roman" w:hAnsi="Times New Roman"/>
                <w:b/>
              </w:rPr>
              <w:t>Серия «Рассказы по картинкам»:</w:t>
            </w:r>
            <w:r w:rsidRPr="00C2287A">
              <w:rPr>
                <w:rFonts w:ascii="Times New Roman" w:hAnsi="Times New Roman"/>
              </w:rPr>
              <w:t xml:space="preserve"> «Защитники Отечества»; «Великая Отечественная война»; «Кем быть»; «Профессии»; «Мой дом».</w:t>
            </w:r>
          </w:p>
          <w:p w:rsidR="007368C0" w:rsidRPr="00C2287A" w:rsidRDefault="007368C0" w:rsidP="007368C0">
            <w:pPr>
              <w:pStyle w:val="a3"/>
              <w:numPr>
                <w:ilvl w:val="0"/>
                <w:numId w:val="1"/>
              </w:numPr>
              <w:spacing w:after="0" w:line="240" w:lineRule="auto"/>
              <w:ind w:left="357" w:hanging="357"/>
              <w:contextualSpacing w:val="0"/>
              <w:jc w:val="both"/>
              <w:rPr>
                <w:rFonts w:ascii="Times New Roman" w:hAnsi="Times New Roman"/>
              </w:rPr>
            </w:pPr>
            <w:r w:rsidRPr="0030799B">
              <w:rPr>
                <w:rFonts w:ascii="Times New Roman" w:hAnsi="Times New Roman"/>
                <w:b/>
              </w:rPr>
              <w:t>Развивающие плакаты:</w:t>
            </w:r>
            <w:r>
              <w:rPr>
                <w:rFonts w:ascii="Times New Roman" w:hAnsi="Times New Roman"/>
              </w:rPr>
              <w:t xml:space="preserve"> «Очень важные профессии»</w:t>
            </w:r>
            <w:r w:rsidRPr="00C2287A">
              <w:rPr>
                <w:rFonts w:ascii="Times New Roman" w:hAnsi="Times New Roman"/>
              </w:rPr>
              <w:t>.</w:t>
            </w:r>
          </w:p>
          <w:p w:rsidR="007368C0" w:rsidRPr="000911B2" w:rsidRDefault="007368C0" w:rsidP="003568FC">
            <w:pPr>
              <w:spacing w:after="0" w:line="240" w:lineRule="auto"/>
              <w:outlineLvl w:val="2"/>
              <w:rPr>
                <w:rFonts w:ascii="Times New Roman" w:eastAsia="Times New Roman" w:hAnsi="Times New Roman"/>
                <w:sz w:val="24"/>
                <w:szCs w:val="24"/>
                <w:lang w:eastAsia="ru-RU"/>
              </w:rPr>
            </w:pPr>
          </w:p>
        </w:tc>
      </w:tr>
    </w:tbl>
    <w:p w:rsidR="007368C0" w:rsidRPr="00890B0A" w:rsidRDefault="007368C0" w:rsidP="007368C0">
      <w:pPr>
        <w:pStyle w:val="ConsPlusNormal"/>
        <w:keepNext/>
        <w:keepLines/>
        <w:widowControl/>
        <w:spacing w:before="240" w:after="120"/>
        <w:rPr>
          <w:rFonts w:ascii="Times New Roman" w:hAnsi="Times New Roman" w:cs="Times New Roman"/>
          <w:b/>
          <w:color w:val="000000"/>
          <w:spacing w:val="-6"/>
          <w:sz w:val="28"/>
          <w:szCs w:val="28"/>
          <w:u w:val="single"/>
        </w:rPr>
      </w:pPr>
      <w:r w:rsidRPr="00890B0A">
        <w:rPr>
          <w:rFonts w:ascii="Times New Roman" w:hAnsi="Times New Roman" w:cs="Times New Roman"/>
          <w:b/>
          <w:color w:val="000000"/>
          <w:spacing w:val="-6"/>
          <w:sz w:val="28"/>
          <w:szCs w:val="28"/>
          <w:u w:val="single"/>
        </w:rPr>
        <w:t xml:space="preserve">Перечень пособий, способствующих реализации программы в образовательной области «Познавательное развитие» </w:t>
      </w:r>
    </w:p>
    <w:p w:rsidR="007368C0" w:rsidRDefault="007368C0" w:rsidP="007368C0">
      <w:pPr>
        <w:pStyle w:val="ConsPlusNormal"/>
        <w:keepNext/>
        <w:keepLines/>
        <w:widowControl/>
        <w:spacing w:before="240" w:after="120"/>
        <w:rPr>
          <w:rFonts w:ascii="Times New Roman" w:hAnsi="Times New Roman" w:cs="Times New Roman"/>
          <w:sz w:val="24"/>
          <w:szCs w:val="24"/>
        </w:rPr>
      </w:pPr>
      <w:r w:rsidRPr="00E7252A">
        <w:rPr>
          <w:rFonts w:ascii="Times New Roman" w:hAnsi="Times New Roman" w:cs="Times New Roman"/>
          <w:sz w:val="24"/>
          <w:szCs w:val="24"/>
        </w:rPr>
        <w:t xml:space="preserve">Парциальная программа дошкольного образования «Здравствуй, мир Белогорья» (образовательная область «Познавательное развитие») /Л.В. Серых, Г.А. Репринцева. – </w:t>
      </w:r>
      <w:proofErr w:type="gramStart"/>
      <w:r w:rsidRPr="00E7252A">
        <w:rPr>
          <w:rFonts w:ascii="Times New Roman" w:hAnsi="Times New Roman" w:cs="Times New Roman"/>
          <w:sz w:val="24"/>
          <w:szCs w:val="24"/>
        </w:rPr>
        <w:t>Белгород :</w:t>
      </w:r>
      <w:proofErr w:type="gramEnd"/>
      <w:r w:rsidRPr="00E7252A">
        <w:rPr>
          <w:rFonts w:ascii="Times New Roman" w:hAnsi="Times New Roman" w:cs="Times New Roman"/>
          <w:sz w:val="24"/>
          <w:szCs w:val="24"/>
        </w:rPr>
        <w:t xml:space="preserve"> ООО «Эпицентр», 2018. – 52 с.</w:t>
      </w:r>
    </w:p>
    <w:p w:rsidR="007368C0" w:rsidRDefault="007368C0" w:rsidP="007368C0">
      <w:pPr>
        <w:pStyle w:val="ConsPlusNormal"/>
        <w:keepNext/>
        <w:keepLines/>
        <w:widowControl/>
        <w:spacing w:before="240" w:after="120"/>
        <w:rPr>
          <w:rFonts w:ascii="Times New Roman" w:hAnsi="Times New Roman" w:cs="Times New Roman"/>
          <w:sz w:val="24"/>
          <w:szCs w:val="24"/>
        </w:rPr>
      </w:pPr>
      <w:r>
        <w:rPr>
          <w:rFonts w:ascii="Times New Roman" w:hAnsi="Times New Roman" w:cs="Times New Roman"/>
          <w:sz w:val="24"/>
          <w:szCs w:val="24"/>
        </w:rPr>
        <w:t xml:space="preserve"> </w:t>
      </w:r>
      <w:r w:rsidRPr="00E7252A">
        <w:rPr>
          <w:rFonts w:ascii="Times New Roman" w:hAnsi="Times New Roman" w:cs="Times New Roman"/>
          <w:sz w:val="24"/>
          <w:szCs w:val="24"/>
        </w:rPr>
        <w:t xml:space="preserve">Планирование образовательной деятельности по парциальной программе познавательного развития дошкольников «Здравствуй, мир Белогорья»/Л.В. Серых, Г.А. Махова, Е. А. Мережко, Ю.Н. Наседкина. – </w:t>
      </w:r>
      <w:proofErr w:type="gramStart"/>
      <w:r w:rsidRPr="00E7252A">
        <w:rPr>
          <w:rFonts w:ascii="Times New Roman" w:hAnsi="Times New Roman" w:cs="Times New Roman"/>
          <w:sz w:val="24"/>
          <w:szCs w:val="24"/>
        </w:rPr>
        <w:t>Белгород :</w:t>
      </w:r>
      <w:proofErr w:type="gramEnd"/>
      <w:r w:rsidRPr="00E7252A">
        <w:rPr>
          <w:rFonts w:ascii="Times New Roman" w:hAnsi="Times New Roman" w:cs="Times New Roman"/>
          <w:sz w:val="24"/>
          <w:szCs w:val="24"/>
        </w:rPr>
        <w:t xml:space="preserve"> ООО «Эпицентр», 2018. – 52 с. </w:t>
      </w:r>
    </w:p>
    <w:p w:rsidR="007368C0" w:rsidRDefault="007368C0" w:rsidP="007368C0">
      <w:pPr>
        <w:pStyle w:val="ConsPlusNormal"/>
        <w:keepNext/>
        <w:keepLines/>
        <w:widowControl/>
        <w:spacing w:before="240" w:after="120"/>
        <w:rPr>
          <w:rFonts w:ascii="Times New Roman" w:hAnsi="Times New Roman" w:cs="Times New Roman"/>
          <w:sz w:val="24"/>
          <w:szCs w:val="24"/>
        </w:rPr>
      </w:pPr>
      <w:r w:rsidRPr="00E7252A">
        <w:rPr>
          <w:rFonts w:ascii="Times New Roman" w:hAnsi="Times New Roman" w:cs="Times New Roman"/>
          <w:sz w:val="24"/>
          <w:szCs w:val="24"/>
        </w:rPr>
        <w:t xml:space="preserve">Здравствуй, мир </w:t>
      </w:r>
      <w:proofErr w:type="gramStart"/>
      <w:r w:rsidRPr="00E7252A">
        <w:rPr>
          <w:rFonts w:ascii="Times New Roman" w:hAnsi="Times New Roman" w:cs="Times New Roman"/>
          <w:sz w:val="24"/>
          <w:szCs w:val="24"/>
        </w:rPr>
        <w:t>Белогорья!:</w:t>
      </w:r>
      <w:proofErr w:type="gramEnd"/>
      <w:r w:rsidRPr="00E7252A">
        <w:rPr>
          <w:rFonts w:ascii="Times New Roman" w:hAnsi="Times New Roman" w:cs="Times New Roman"/>
          <w:sz w:val="24"/>
          <w:szCs w:val="24"/>
        </w:rPr>
        <w:t xml:space="preserve"> рабочая тетрадь для детей старшего дошкольного возраста/Л.В. Серых, Е.Н. Качур, С.А. Лазарева. - </w:t>
      </w:r>
      <w:proofErr w:type="gramStart"/>
      <w:r w:rsidRPr="00E7252A">
        <w:rPr>
          <w:rFonts w:ascii="Times New Roman" w:hAnsi="Times New Roman" w:cs="Times New Roman"/>
          <w:sz w:val="24"/>
          <w:szCs w:val="24"/>
        </w:rPr>
        <w:t>Белгород :</w:t>
      </w:r>
      <w:proofErr w:type="gramEnd"/>
      <w:r w:rsidRPr="00E7252A">
        <w:rPr>
          <w:rFonts w:ascii="Times New Roman" w:hAnsi="Times New Roman" w:cs="Times New Roman"/>
          <w:sz w:val="24"/>
          <w:szCs w:val="24"/>
        </w:rPr>
        <w:t xml:space="preserve"> ООО «Эпицентр», 2018. – 54 с</w:t>
      </w:r>
      <w:r>
        <w:rPr>
          <w:rFonts w:ascii="Times New Roman" w:hAnsi="Times New Roman" w:cs="Times New Roman"/>
          <w:sz w:val="24"/>
          <w:szCs w:val="24"/>
        </w:rPr>
        <w:t>.</w:t>
      </w:r>
    </w:p>
    <w:p w:rsidR="007368C0" w:rsidRPr="00C977EE" w:rsidRDefault="007368C0" w:rsidP="007368C0">
      <w:pPr>
        <w:pStyle w:val="ConsPlusNormal"/>
        <w:keepNext/>
        <w:keepLines/>
        <w:widowControl/>
        <w:spacing w:before="240" w:after="120"/>
        <w:rPr>
          <w:rFonts w:ascii="Times New Roman" w:hAnsi="Times New Roman" w:cs="Times New Roman"/>
          <w:b/>
          <w:color w:val="000000"/>
          <w:spacing w:val="-6"/>
          <w:sz w:val="24"/>
          <w:szCs w:val="24"/>
        </w:rPr>
      </w:pPr>
      <w:r w:rsidRPr="00C977EE">
        <w:rPr>
          <w:rFonts w:ascii="Times New Roman" w:hAnsi="Times New Roman" w:cs="Times New Roman"/>
          <w:sz w:val="24"/>
          <w:szCs w:val="24"/>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w:t>
      </w:r>
      <w:proofErr w:type="gramStart"/>
      <w:r w:rsidRPr="00C977EE">
        <w:rPr>
          <w:rFonts w:ascii="Times New Roman" w:hAnsi="Times New Roman" w:cs="Times New Roman"/>
          <w:sz w:val="24"/>
          <w:szCs w:val="24"/>
        </w:rPr>
        <w:t>образования</w:t>
      </w:r>
      <w:proofErr w:type="gramEnd"/>
      <w:r w:rsidRPr="00C977EE">
        <w:rPr>
          <w:rFonts w:ascii="Times New Roman" w:hAnsi="Times New Roman" w:cs="Times New Roman"/>
          <w:sz w:val="24"/>
          <w:szCs w:val="24"/>
        </w:rPr>
        <w:t xml:space="preserve"> Для детей 5–7 лет, Шатова Анна Демьяновна, Аксенова Юлия Александровна, Кириллов Иван Львович, Давыдова Валентина Евгеньевна, Мищенко Ирина Сергеевна</w:t>
      </w:r>
    </w:p>
    <w:p w:rsidR="007368C0" w:rsidRPr="00040295" w:rsidRDefault="007368C0" w:rsidP="007368C0">
      <w:pPr>
        <w:pStyle w:val="ConsPlusNormal"/>
        <w:widowControl/>
        <w:ind w:left="709"/>
        <w:jc w:val="both"/>
        <w:rPr>
          <w:rFonts w:ascii="Times New Roman" w:hAnsi="Times New Roman" w:cs="Times New Roman"/>
          <w:b/>
          <w:color w:val="000000"/>
          <w:spacing w:val="-6"/>
          <w:sz w:val="24"/>
          <w:szCs w:val="24"/>
        </w:rPr>
      </w:pPr>
      <w:r w:rsidRPr="00040295">
        <w:rPr>
          <w:rFonts w:ascii="Times New Roman" w:hAnsi="Times New Roman" w:cs="Times New Roman"/>
          <w:b/>
          <w:color w:val="000000"/>
          <w:spacing w:val="-6"/>
          <w:sz w:val="24"/>
          <w:szCs w:val="24"/>
        </w:rPr>
        <w:t>Конспекты занятий:</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pacing w:val="-6"/>
          <w:sz w:val="24"/>
          <w:szCs w:val="24"/>
        </w:rPr>
      </w:pPr>
      <w:r w:rsidRPr="00040295">
        <w:rPr>
          <w:rFonts w:ascii="Times New Roman" w:hAnsi="Times New Roman"/>
          <w:spacing w:val="-6"/>
          <w:sz w:val="24"/>
          <w:szCs w:val="24"/>
        </w:rPr>
        <w:t xml:space="preserve">Позина В. А., Помораева И. А. Формирование элементарных математических представлений </w:t>
      </w:r>
    </w:p>
    <w:p w:rsidR="007368C0" w:rsidRPr="00040295" w:rsidRDefault="007368C0" w:rsidP="007368C0">
      <w:pPr>
        <w:pStyle w:val="a3"/>
        <w:spacing w:after="0" w:line="240" w:lineRule="auto"/>
        <w:ind w:left="357"/>
        <w:contextualSpacing w:val="0"/>
        <w:jc w:val="both"/>
        <w:rPr>
          <w:rFonts w:ascii="Times New Roman" w:hAnsi="Times New Roman"/>
          <w:spacing w:val="-6"/>
          <w:sz w:val="24"/>
          <w:szCs w:val="24"/>
        </w:rPr>
      </w:pPr>
      <w:r w:rsidRPr="00040295">
        <w:rPr>
          <w:rFonts w:ascii="Times New Roman" w:hAnsi="Times New Roman"/>
          <w:spacing w:val="-6"/>
          <w:sz w:val="24"/>
          <w:szCs w:val="24"/>
        </w:rPr>
        <w:t xml:space="preserve">(2-3 года).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pacing w:val="-6"/>
          <w:sz w:val="24"/>
          <w:szCs w:val="24"/>
        </w:rPr>
      </w:pPr>
      <w:r w:rsidRPr="00040295">
        <w:rPr>
          <w:rFonts w:ascii="Times New Roman" w:hAnsi="Times New Roman"/>
          <w:spacing w:val="-6"/>
          <w:sz w:val="24"/>
          <w:szCs w:val="24"/>
        </w:rPr>
        <w:t xml:space="preserve">Позина В. А., Помораева И. А. Формирование элементарных математических представлений  </w:t>
      </w:r>
    </w:p>
    <w:p w:rsidR="007368C0" w:rsidRPr="00040295" w:rsidRDefault="007368C0" w:rsidP="007368C0">
      <w:pPr>
        <w:pStyle w:val="a3"/>
        <w:spacing w:after="0" w:line="240" w:lineRule="auto"/>
        <w:ind w:left="357"/>
        <w:contextualSpacing w:val="0"/>
        <w:jc w:val="both"/>
        <w:rPr>
          <w:rFonts w:ascii="Times New Roman" w:hAnsi="Times New Roman"/>
          <w:spacing w:val="-6"/>
          <w:sz w:val="24"/>
          <w:szCs w:val="24"/>
        </w:rPr>
      </w:pPr>
      <w:r w:rsidRPr="00040295">
        <w:rPr>
          <w:rFonts w:ascii="Times New Roman" w:hAnsi="Times New Roman"/>
          <w:spacing w:val="-6"/>
          <w:sz w:val="24"/>
          <w:szCs w:val="24"/>
        </w:rPr>
        <w:lastRenderedPageBreak/>
        <w:t xml:space="preserve">(3-4 года).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pacing w:val="-6"/>
          <w:sz w:val="24"/>
          <w:szCs w:val="24"/>
        </w:rPr>
      </w:pPr>
      <w:r w:rsidRPr="00040295">
        <w:rPr>
          <w:rFonts w:ascii="Times New Roman" w:hAnsi="Times New Roman"/>
          <w:spacing w:val="-6"/>
          <w:sz w:val="24"/>
          <w:szCs w:val="24"/>
        </w:rPr>
        <w:t xml:space="preserve">Позина В. А., Помораева И. А. Формирование элементарных математических представлений  </w:t>
      </w:r>
    </w:p>
    <w:p w:rsidR="007368C0" w:rsidRPr="00040295" w:rsidRDefault="007368C0" w:rsidP="007368C0">
      <w:pPr>
        <w:pStyle w:val="a3"/>
        <w:spacing w:after="0" w:line="240" w:lineRule="auto"/>
        <w:ind w:left="357"/>
        <w:contextualSpacing w:val="0"/>
        <w:jc w:val="both"/>
        <w:rPr>
          <w:rFonts w:ascii="Times New Roman" w:hAnsi="Times New Roman"/>
          <w:spacing w:val="-6"/>
          <w:sz w:val="24"/>
          <w:szCs w:val="24"/>
        </w:rPr>
      </w:pPr>
      <w:r w:rsidRPr="00040295">
        <w:rPr>
          <w:rFonts w:ascii="Times New Roman" w:hAnsi="Times New Roman"/>
          <w:spacing w:val="-6"/>
          <w:sz w:val="24"/>
          <w:szCs w:val="24"/>
        </w:rPr>
        <w:t xml:space="preserve">(4-5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pacing w:val="-6"/>
          <w:sz w:val="24"/>
          <w:szCs w:val="24"/>
        </w:rPr>
      </w:pPr>
      <w:r w:rsidRPr="00040295">
        <w:rPr>
          <w:rFonts w:ascii="Times New Roman" w:hAnsi="Times New Roman"/>
          <w:spacing w:val="-6"/>
          <w:sz w:val="24"/>
          <w:szCs w:val="24"/>
        </w:rPr>
        <w:t xml:space="preserve">Позина В. А., Помораева И. А. Формирование элементарных математических представлений (5-6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pacing w:val="-6"/>
          <w:sz w:val="24"/>
          <w:szCs w:val="24"/>
        </w:rPr>
      </w:pPr>
      <w:r w:rsidRPr="00040295">
        <w:rPr>
          <w:rFonts w:ascii="Times New Roman" w:hAnsi="Times New Roman"/>
          <w:spacing w:val="-6"/>
          <w:sz w:val="24"/>
          <w:szCs w:val="24"/>
        </w:rPr>
        <w:t xml:space="preserve">Позина В. А., Помораева И. А. Формирование элементарных математических представлений (6-7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Дыбина О. В. Ознакомление с предметным и социальным окружением (3-4 года).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Дыбина О. В. Ознакомление с предметным и социальным окружением (4-5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Дыбина О. В. Ознакомление с предметным и социальным окружением (5-6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Дыбина О. В. Ознакомление с предметным и социальным окружением (6-7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Крашенинников Е. Е., Холодова О. Л. Развивающий диалог как инструмент развития познавательных </w:t>
      </w:r>
      <w:proofErr w:type="gramStart"/>
      <w:r w:rsidRPr="00040295">
        <w:rPr>
          <w:rFonts w:ascii="Times New Roman" w:hAnsi="Times New Roman"/>
          <w:sz w:val="24"/>
          <w:szCs w:val="24"/>
        </w:rPr>
        <w:t>способностей  (</w:t>
      </w:r>
      <w:proofErr w:type="gramEnd"/>
      <w:r w:rsidRPr="00040295">
        <w:rPr>
          <w:rFonts w:ascii="Times New Roman" w:hAnsi="Times New Roman"/>
          <w:sz w:val="24"/>
          <w:szCs w:val="24"/>
        </w:rPr>
        <w:t xml:space="preserve">4–7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Павлова Л. Ю. Сборник дидактических игр по ознакомлению с окружающим миром (4-7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Соломенникова О.А. Ознакомление с природой в ясельных группах детского сада: Вторая группа раннего возраста (2–3 года).</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Соломенникова О.А. Ознакомление с природой в детском саду: Младшая группа (3–4 года).</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Соломенникова О.А. Ознакомление с природой в детском саду: Средняя группа (4–5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Соломенникова О.А. Ознакомление с природой в детском саду: Средняя группа (45-6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Соломенникова О.А. Ознакомление с природой в детском саду: Подготовительная к школе группа (6–7 лет).</w:t>
      </w:r>
    </w:p>
    <w:p w:rsidR="007368C0" w:rsidRPr="00040295" w:rsidRDefault="007368C0" w:rsidP="007368C0">
      <w:pPr>
        <w:pStyle w:val="ConsPlusNormal"/>
        <w:widowControl/>
        <w:ind w:left="709"/>
        <w:jc w:val="both"/>
        <w:rPr>
          <w:rFonts w:ascii="Times New Roman" w:hAnsi="Times New Roman" w:cs="Times New Roman"/>
          <w:b/>
          <w:color w:val="000000"/>
          <w:spacing w:val="-6"/>
          <w:sz w:val="24"/>
          <w:szCs w:val="24"/>
        </w:rPr>
      </w:pPr>
      <w:r w:rsidRPr="00040295">
        <w:rPr>
          <w:rFonts w:ascii="Times New Roman" w:hAnsi="Times New Roman" w:cs="Times New Roman"/>
          <w:b/>
          <w:color w:val="000000"/>
          <w:spacing w:val="-6"/>
          <w:sz w:val="24"/>
          <w:szCs w:val="24"/>
        </w:rPr>
        <w:t>Методические пособия:</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Арапова-Пискарева Н. А. Формирование элементарных математических представлений (2-7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Клемяшова Е. М., Николаева С. Н. Экологическое воспитание: Новые подходы (3–7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Веракса А. Н., Веракса Н. Е. Пространство детской реализации. </w:t>
      </w:r>
      <w:proofErr w:type="gramStart"/>
      <w:r w:rsidRPr="00040295">
        <w:rPr>
          <w:rFonts w:ascii="Times New Roman" w:hAnsi="Times New Roman"/>
          <w:sz w:val="24"/>
          <w:szCs w:val="24"/>
        </w:rPr>
        <w:t>Проектная  деятельность</w:t>
      </w:r>
      <w:proofErr w:type="gramEnd"/>
      <w:r w:rsidRPr="00040295">
        <w:rPr>
          <w:rFonts w:ascii="Times New Roman" w:hAnsi="Times New Roman"/>
          <w:sz w:val="24"/>
          <w:szCs w:val="24"/>
        </w:rPr>
        <w:t xml:space="preserve"> (5-7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Веракса Н. Е., Галимов О. Р. Мир физических явлений, опыты и эксперименты в дошкольном детстве (4-7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Превращения. Развитие диалектического мышления в детском саду (3-7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Веракса А. Н., Веракса Н. Е. Познавательное развитие в дошкольном детстве. </w:t>
      </w:r>
    </w:p>
    <w:p w:rsidR="007368C0" w:rsidRPr="00040295" w:rsidRDefault="007368C0" w:rsidP="007368C0">
      <w:pPr>
        <w:pStyle w:val="ConsPlusNormal"/>
        <w:widowControl/>
        <w:ind w:left="709"/>
        <w:jc w:val="both"/>
        <w:rPr>
          <w:rFonts w:ascii="Times New Roman" w:hAnsi="Times New Roman" w:cs="Times New Roman"/>
          <w:b/>
          <w:color w:val="000000"/>
          <w:spacing w:val="-6"/>
          <w:sz w:val="24"/>
          <w:szCs w:val="24"/>
        </w:rPr>
      </w:pPr>
      <w:r w:rsidRPr="00040295">
        <w:rPr>
          <w:rFonts w:ascii="Times New Roman" w:hAnsi="Times New Roman" w:cs="Times New Roman"/>
          <w:b/>
          <w:color w:val="000000"/>
          <w:spacing w:val="-6"/>
          <w:sz w:val="24"/>
          <w:szCs w:val="24"/>
        </w:rPr>
        <w:t xml:space="preserve">Юный эколог: Парциальная программа экологического воспитания (3-7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Николаева С. Н. Юный эколог: Парциальная программа экологического воспитания (3–7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Николаева С. Н. Экологическое воспитание в младшей группе детского сада (3-4 года).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Николаева С. Н. Экологическое воспитание в средней группе детского сада (4-5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Николаева С. Н. Экологическое воспитание в старшей группе детского сада (5-6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Николаева С. Н. Экологическое воспитание в подготовительной группе детского сада (6-7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Николаева С. Н. Картины из жизни диких животных (3-7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Николаева С. Н. Картины из жизни домашних животных (3-7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Николаева С. Н. Календарь сезонных наблюдений (5-9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Плакаты к парциальной программе «Юный эколог»: «Вода в природных явлениях», «Где в природе есть вода», «Зачем люди ходят в лес», «Зачем пилят деревья», «Как вода "работает" на человека», «Как дерево дышит, питается, растет», «Как лесник заботится о лесе», «Кому нужна вода», «Кому нужны деревья в лесу», «Кто в море живет», «Кто долго </w:t>
      </w:r>
      <w:r w:rsidRPr="00040295">
        <w:rPr>
          <w:rFonts w:ascii="Times New Roman" w:hAnsi="Times New Roman"/>
          <w:sz w:val="24"/>
          <w:szCs w:val="24"/>
        </w:rPr>
        <w:lastRenderedPageBreak/>
        <w:t>обходится без воды», «Кто на болоте живет», «Лес — многоэтажный дом», «Пищевые цепочки», «Пожар в лесу», «Этого не следует делать в лесу».</w:t>
      </w:r>
    </w:p>
    <w:p w:rsidR="007368C0" w:rsidRPr="00040295" w:rsidRDefault="007368C0" w:rsidP="007368C0">
      <w:pPr>
        <w:pStyle w:val="ConsPlusNormal"/>
        <w:widowControl/>
        <w:ind w:left="709"/>
        <w:jc w:val="both"/>
        <w:rPr>
          <w:rFonts w:ascii="Times New Roman" w:hAnsi="Times New Roman" w:cs="Times New Roman"/>
          <w:b/>
          <w:color w:val="000000"/>
          <w:spacing w:val="-6"/>
          <w:sz w:val="24"/>
          <w:szCs w:val="24"/>
        </w:rPr>
      </w:pPr>
      <w:r w:rsidRPr="00040295">
        <w:rPr>
          <w:rFonts w:ascii="Times New Roman" w:hAnsi="Times New Roman" w:cs="Times New Roman"/>
          <w:b/>
          <w:color w:val="000000"/>
          <w:spacing w:val="-6"/>
          <w:sz w:val="24"/>
          <w:szCs w:val="24"/>
        </w:rPr>
        <w:t>Рабочие тетради:</w:t>
      </w:r>
    </w:p>
    <w:p w:rsidR="007368C0" w:rsidRPr="00040295" w:rsidRDefault="007368C0" w:rsidP="007368C0">
      <w:pPr>
        <w:pStyle w:val="ConsPlusNormal"/>
        <w:keepNext/>
        <w:widowControl/>
        <w:jc w:val="both"/>
        <w:rPr>
          <w:rFonts w:ascii="Times New Roman" w:hAnsi="Times New Roman" w:cs="Times New Roman"/>
          <w:b/>
          <w:color w:val="000000"/>
          <w:spacing w:val="-6"/>
          <w:sz w:val="24"/>
          <w:szCs w:val="24"/>
        </w:rPr>
      </w:pPr>
      <w:r w:rsidRPr="00040295">
        <w:rPr>
          <w:rFonts w:ascii="Times New Roman" w:hAnsi="Times New Roman" w:cs="Times New Roman"/>
          <w:b/>
          <w:color w:val="000000"/>
          <w:spacing w:val="-6"/>
          <w:sz w:val="24"/>
          <w:szCs w:val="24"/>
        </w:rPr>
        <w:t>Серия «Большие рабочие тетради», Дарья Денисова, Дорофеева Э. М. (формат 21 х 29 см., 32 стр.)</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Математика в детском саду (3-4 года).</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Математика в детском саду (4-5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Математика в детском саду (5-6 лет). </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Математика в детском саду (6-7 лет).</w:t>
      </w:r>
    </w:p>
    <w:p w:rsidR="007368C0" w:rsidRPr="00040295" w:rsidRDefault="007368C0" w:rsidP="007368C0">
      <w:pPr>
        <w:pStyle w:val="ConsPlusNormal"/>
        <w:keepNext/>
        <w:widowControl/>
        <w:jc w:val="both"/>
        <w:rPr>
          <w:rFonts w:ascii="Times New Roman" w:hAnsi="Times New Roman" w:cs="Times New Roman"/>
          <w:b/>
          <w:color w:val="000000"/>
          <w:spacing w:val="-6"/>
          <w:sz w:val="24"/>
          <w:szCs w:val="24"/>
        </w:rPr>
      </w:pPr>
      <w:r w:rsidRPr="00040295">
        <w:rPr>
          <w:rFonts w:ascii="Times New Roman" w:hAnsi="Times New Roman" w:cs="Times New Roman"/>
          <w:b/>
          <w:color w:val="000000"/>
          <w:spacing w:val="-6"/>
          <w:sz w:val="24"/>
          <w:szCs w:val="24"/>
        </w:rPr>
        <w:t>Серия рабочих тетрадей, Дарья Денисова (формат 20 х 25,5 см., 16 стр., экономный вариант)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Математика </w:t>
      </w:r>
      <w:proofErr w:type="gramStart"/>
      <w:r w:rsidRPr="00040295">
        <w:rPr>
          <w:rFonts w:ascii="Times New Roman" w:hAnsi="Times New Roman"/>
          <w:sz w:val="24"/>
          <w:szCs w:val="24"/>
        </w:rPr>
        <w:t>для  малышей</w:t>
      </w:r>
      <w:proofErr w:type="gramEnd"/>
      <w:r w:rsidRPr="00040295">
        <w:rPr>
          <w:rFonts w:ascii="Times New Roman" w:hAnsi="Times New Roman"/>
          <w:sz w:val="24"/>
          <w:szCs w:val="24"/>
        </w:rPr>
        <w:t>: Младшая группа.</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 xml:space="preserve">Математика </w:t>
      </w:r>
      <w:proofErr w:type="gramStart"/>
      <w:r w:rsidRPr="00040295">
        <w:rPr>
          <w:rFonts w:ascii="Times New Roman" w:hAnsi="Times New Roman"/>
          <w:sz w:val="24"/>
          <w:szCs w:val="24"/>
        </w:rPr>
        <w:t>для  малышей</w:t>
      </w:r>
      <w:proofErr w:type="gramEnd"/>
      <w:r w:rsidRPr="00040295">
        <w:rPr>
          <w:rFonts w:ascii="Times New Roman" w:hAnsi="Times New Roman"/>
          <w:sz w:val="24"/>
          <w:szCs w:val="24"/>
        </w:rPr>
        <w:t>: Средняя группа.</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Математика для дошкольников: Старшая группа.</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Математика для дошкольников: Подготовительная группа.</w:t>
      </w:r>
    </w:p>
    <w:p w:rsidR="007368C0" w:rsidRDefault="007368C0" w:rsidP="007368C0">
      <w:pPr>
        <w:pStyle w:val="ConsPlusNormal"/>
        <w:widowControl/>
        <w:ind w:left="709"/>
        <w:jc w:val="both"/>
        <w:rPr>
          <w:rFonts w:ascii="Times New Roman" w:hAnsi="Times New Roman" w:cs="Times New Roman"/>
          <w:b/>
          <w:color w:val="000000"/>
          <w:spacing w:val="-6"/>
          <w:sz w:val="24"/>
          <w:szCs w:val="24"/>
        </w:rPr>
      </w:pPr>
      <w:r w:rsidRPr="00040295">
        <w:rPr>
          <w:rFonts w:ascii="Times New Roman" w:hAnsi="Times New Roman" w:cs="Times New Roman"/>
          <w:b/>
          <w:color w:val="000000"/>
          <w:spacing w:val="-6"/>
          <w:sz w:val="24"/>
          <w:szCs w:val="24"/>
        </w:rPr>
        <w:t>Наглядно-дидактические пособия:</w:t>
      </w:r>
    </w:p>
    <w:p w:rsidR="007368C0" w:rsidRPr="00E7252A" w:rsidRDefault="007368C0" w:rsidP="007368C0">
      <w:pPr>
        <w:pStyle w:val="ConsPlusNormal"/>
        <w:widowControl/>
        <w:jc w:val="both"/>
        <w:rPr>
          <w:rFonts w:ascii="Times New Roman" w:hAnsi="Times New Roman" w:cs="Times New Roman"/>
          <w:b/>
          <w:color w:val="000000"/>
          <w:spacing w:val="-6"/>
          <w:sz w:val="24"/>
          <w:szCs w:val="24"/>
        </w:rPr>
      </w:pPr>
      <w:r w:rsidRPr="00E7252A">
        <w:rPr>
          <w:rFonts w:ascii="Times New Roman" w:hAnsi="Times New Roman" w:cs="Times New Roman"/>
          <w:sz w:val="24"/>
          <w:szCs w:val="24"/>
        </w:rPr>
        <w:t>Игровые наборы Фребеля для малышей - 5 комплектов. Учебно -игровое пособие «Дары Фрѐбеля» - 11 комплектов.</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sz w:val="24"/>
          <w:szCs w:val="24"/>
        </w:rPr>
        <w:t>Бордачева И. Ю. Дорожные знаки (4-7 лет).</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b/>
          <w:sz w:val="24"/>
          <w:szCs w:val="24"/>
        </w:rPr>
        <w:t>Серия «Мир в картинках»:</w:t>
      </w:r>
      <w:r w:rsidRPr="00040295">
        <w:rPr>
          <w:rFonts w:ascii="Times New Roman" w:hAnsi="Times New Roman"/>
          <w:sz w:val="24"/>
          <w:szCs w:val="24"/>
        </w:rPr>
        <w:t xml:space="preserve">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7368C0" w:rsidRPr="00040295"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b/>
          <w:sz w:val="24"/>
          <w:szCs w:val="24"/>
        </w:rPr>
        <w:t>Серия «Рассказы по картинкам»:</w:t>
      </w:r>
      <w:r w:rsidRPr="00040295">
        <w:rPr>
          <w:rFonts w:ascii="Times New Roman" w:hAnsi="Times New Roman"/>
          <w:sz w:val="24"/>
          <w:szCs w:val="24"/>
        </w:rPr>
        <w:t xml:space="preserve"> «В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7368C0"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040295">
        <w:rPr>
          <w:rFonts w:ascii="Times New Roman" w:hAnsi="Times New Roman"/>
          <w:b/>
          <w:sz w:val="24"/>
          <w:szCs w:val="24"/>
        </w:rPr>
        <w:t>Развивающие плакаты</w:t>
      </w:r>
      <w:r w:rsidRPr="00040295">
        <w:rPr>
          <w:rFonts w:ascii="Times New Roman" w:hAnsi="Times New Roman"/>
          <w:sz w:val="24"/>
          <w:szCs w:val="24"/>
        </w:rPr>
        <w:t>: «Водный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p w:rsidR="007368C0" w:rsidRPr="00040295" w:rsidRDefault="007368C0" w:rsidP="007368C0">
      <w:pPr>
        <w:pStyle w:val="a3"/>
        <w:spacing w:after="0" w:line="240" w:lineRule="auto"/>
        <w:ind w:left="357"/>
        <w:contextualSpacing w:val="0"/>
        <w:jc w:val="both"/>
        <w:rPr>
          <w:rFonts w:ascii="Times New Roman" w:hAnsi="Times New Roman"/>
          <w:sz w:val="24"/>
          <w:szCs w:val="24"/>
        </w:rPr>
      </w:pPr>
    </w:p>
    <w:p w:rsidR="007368C0" w:rsidRPr="00890B0A" w:rsidRDefault="007368C0" w:rsidP="007368C0">
      <w:pPr>
        <w:pStyle w:val="ConsPlusNormal"/>
        <w:widowControl/>
        <w:rPr>
          <w:rFonts w:ascii="Times New Roman" w:hAnsi="Times New Roman" w:cs="Times New Roman"/>
          <w:b/>
          <w:color w:val="000000"/>
          <w:spacing w:val="-6"/>
          <w:sz w:val="28"/>
          <w:szCs w:val="28"/>
        </w:rPr>
      </w:pPr>
      <w:r w:rsidRPr="00890B0A">
        <w:rPr>
          <w:rFonts w:ascii="Times New Roman" w:hAnsi="Times New Roman" w:cs="Times New Roman"/>
          <w:b/>
          <w:color w:val="000000"/>
          <w:spacing w:val="-6"/>
          <w:sz w:val="28"/>
          <w:szCs w:val="28"/>
        </w:rPr>
        <w:t xml:space="preserve">Перечень пособий, способствующих реализации программы в образовательной области «Речевое развитие» </w:t>
      </w:r>
    </w:p>
    <w:p w:rsidR="007368C0" w:rsidRPr="00FB0E6F" w:rsidRDefault="007368C0" w:rsidP="007368C0">
      <w:pPr>
        <w:pStyle w:val="ConsPlusNormal"/>
        <w:widowControl/>
        <w:ind w:left="709"/>
        <w:jc w:val="both"/>
        <w:rPr>
          <w:rFonts w:ascii="Times New Roman" w:hAnsi="Times New Roman" w:cs="Times New Roman"/>
          <w:b/>
          <w:color w:val="000000"/>
          <w:spacing w:val="-6"/>
          <w:sz w:val="24"/>
          <w:szCs w:val="24"/>
        </w:rPr>
      </w:pPr>
      <w:r w:rsidRPr="00FB0E6F">
        <w:rPr>
          <w:rFonts w:ascii="Times New Roman" w:hAnsi="Times New Roman" w:cs="Times New Roman"/>
          <w:b/>
          <w:color w:val="000000"/>
          <w:spacing w:val="-6"/>
          <w:sz w:val="24"/>
          <w:szCs w:val="24"/>
        </w:rPr>
        <w:t>Конспекты занятий:</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lastRenderedPageBreak/>
        <w:t>Гербова В.В. Развитие речи в детском саду: Вторая группа раннего возраста (2–3 года.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Гербова В.В. Развитие речи в детском саду: Младшая группа (3–4 года).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Гербова В.В. Развитие речи в детском саду: Средняя группа (4–5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Гербова В.В. Развитие речи в детском саду: Старшая группа (5–6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Гербова В.В. Развитие речи в детском саду: Подготовительная к школе группа (6–7 лет).</w:t>
      </w:r>
    </w:p>
    <w:p w:rsidR="007368C0" w:rsidRPr="00FB0E6F" w:rsidRDefault="007368C0" w:rsidP="007368C0">
      <w:pPr>
        <w:pStyle w:val="ConsPlusNormal"/>
        <w:widowControl/>
        <w:ind w:left="709"/>
        <w:jc w:val="both"/>
        <w:rPr>
          <w:rFonts w:ascii="Times New Roman" w:hAnsi="Times New Roman" w:cs="Times New Roman"/>
          <w:b/>
          <w:color w:val="000000"/>
          <w:spacing w:val="-6"/>
          <w:sz w:val="24"/>
          <w:szCs w:val="24"/>
        </w:rPr>
      </w:pPr>
      <w:r w:rsidRPr="00FB0E6F">
        <w:rPr>
          <w:rFonts w:ascii="Times New Roman" w:hAnsi="Times New Roman" w:cs="Times New Roman"/>
          <w:b/>
          <w:color w:val="000000"/>
          <w:spacing w:val="-6"/>
          <w:sz w:val="24"/>
          <w:szCs w:val="24"/>
        </w:rPr>
        <w:t>Рабочие тетради:</w:t>
      </w:r>
    </w:p>
    <w:p w:rsidR="007368C0" w:rsidRPr="00FB0E6F" w:rsidRDefault="007368C0" w:rsidP="007368C0">
      <w:pPr>
        <w:pStyle w:val="ConsPlusNormal"/>
        <w:keepNext/>
        <w:widowControl/>
        <w:jc w:val="both"/>
        <w:rPr>
          <w:rFonts w:ascii="Times New Roman" w:hAnsi="Times New Roman" w:cs="Times New Roman"/>
          <w:b/>
          <w:color w:val="000000"/>
          <w:spacing w:val="-6"/>
          <w:sz w:val="24"/>
          <w:szCs w:val="24"/>
        </w:rPr>
      </w:pPr>
      <w:r w:rsidRPr="00FB0E6F">
        <w:rPr>
          <w:rFonts w:ascii="Times New Roman" w:hAnsi="Times New Roman" w:cs="Times New Roman"/>
          <w:b/>
          <w:color w:val="000000"/>
          <w:spacing w:val="-6"/>
          <w:sz w:val="24"/>
          <w:szCs w:val="24"/>
        </w:rPr>
        <w:t>Серия «Большие рабочие тетради», Дарья Денисова, Дорофеева Э. М. (формат 21 х 29 см., 32 стр.)</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Прописи в детском саду и дома (3-4 года).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Прописи в детском саду и дома (4-5 лет).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Прописи в детском саду и дома (5-6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Прописи в детском саду и дома (6-7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Развитие речи в детском саду и дома (3-4 года).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Развитие речи в детском саду и дома (4-5 лет).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Развитие речи в детском саду и дома (5-6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Развитие речи в детском саду и дома (6-7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Уроки грамоты в детском саду и дома (3-4 года).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Уроки грамоты в детском саду и дома (4-5 лет).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Уроки грамоты в детском саду и дома (5-6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Уроки грамоты в детском саду и дома (6-7 лет).</w:t>
      </w:r>
    </w:p>
    <w:p w:rsidR="007368C0" w:rsidRPr="00FB0E6F" w:rsidRDefault="007368C0" w:rsidP="007368C0">
      <w:pPr>
        <w:pStyle w:val="ConsPlusNormal"/>
        <w:keepNext/>
        <w:widowControl/>
        <w:jc w:val="both"/>
        <w:rPr>
          <w:rFonts w:ascii="Times New Roman" w:hAnsi="Times New Roman" w:cs="Times New Roman"/>
          <w:b/>
          <w:color w:val="000000"/>
          <w:spacing w:val="-6"/>
          <w:sz w:val="24"/>
          <w:szCs w:val="24"/>
        </w:rPr>
      </w:pPr>
      <w:r w:rsidRPr="00FB0E6F">
        <w:rPr>
          <w:rFonts w:ascii="Times New Roman" w:hAnsi="Times New Roman" w:cs="Times New Roman"/>
          <w:b/>
          <w:color w:val="000000"/>
          <w:spacing w:val="-6"/>
          <w:sz w:val="24"/>
          <w:szCs w:val="24"/>
        </w:rPr>
        <w:t>Серия рабочих тетрадей, Дарья Денисова (формат 20 х 25,5 см., 16 стр., экономный вариант)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Прописи для малышей: Младшая группа.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Прописи для малышей: Средняя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Прописи для дошкольников: Старшая группа.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 xml:space="preserve">Прописи для дошкольников: Подготовительная к школе группа. </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Развитие речи у малышей: Младшая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Развитие речи у малышей: Средняя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Развитие речи у дошкольников: Старшая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Развитие речи у дошкольников: Подготовительная к школе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Уроки грамоты для малышей: Младшая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Уроки грамоты для малышей: Средняя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Уроки грамоты для дошкольников: Старшая группа.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Уроки грамоты для дошкольников: Подготовительная к школе группа.</w:t>
      </w:r>
    </w:p>
    <w:p w:rsidR="007368C0" w:rsidRPr="00FB0E6F" w:rsidRDefault="007368C0" w:rsidP="007368C0">
      <w:pPr>
        <w:pStyle w:val="ConsPlusNormal"/>
        <w:widowControl/>
        <w:ind w:left="709"/>
        <w:jc w:val="both"/>
        <w:rPr>
          <w:rFonts w:ascii="Times New Roman" w:hAnsi="Times New Roman" w:cs="Times New Roman"/>
          <w:b/>
          <w:color w:val="000000"/>
          <w:spacing w:val="-6"/>
          <w:sz w:val="24"/>
          <w:szCs w:val="24"/>
        </w:rPr>
      </w:pPr>
      <w:r w:rsidRPr="00FB0E6F">
        <w:rPr>
          <w:rFonts w:ascii="Times New Roman" w:hAnsi="Times New Roman" w:cs="Times New Roman"/>
          <w:b/>
          <w:color w:val="000000"/>
          <w:spacing w:val="-6"/>
          <w:sz w:val="24"/>
          <w:szCs w:val="24"/>
        </w:rPr>
        <w:t>Хрестоматии:</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Хрестоматия для чтения детям в детском саду и дома: 1-</w:t>
      </w:r>
      <w:proofErr w:type="gramStart"/>
      <w:r w:rsidRPr="00FB0E6F">
        <w:rPr>
          <w:rFonts w:ascii="Times New Roman" w:hAnsi="Times New Roman"/>
          <w:sz w:val="24"/>
          <w:szCs w:val="24"/>
        </w:rPr>
        <w:t>3  года</w:t>
      </w:r>
      <w:proofErr w:type="gramEnd"/>
      <w:r w:rsidRPr="00FB0E6F">
        <w:rPr>
          <w:rFonts w:ascii="Times New Roman" w:hAnsi="Times New Roman"/>
          <w:sz w:val="24"/>
          <w:szCs w:val="24"/>
        </w:rPr>
        <w:t>.</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Хрестоматия для чтения детям в детском саду и дома: 3-4 года.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Хрестоматия для чтения детям в детском саду и дома: 4-5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Хрестоматия для чтения детям в детском саду и дома: 5-6 лет.</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sz w:val="24"/>
          <w:szCs w:val="24"/>
        </w:rPr>
        <w:t>Хрестоматия для чтения детям в детском саду и дома: 6-7 лет.</w:t>
      </w:r>
    </w:p>
    <w:p w:rsidR="007368C0" w:rsidRPr="00FB0E6F" w:rsidRDefault="007368C0" w:rsidP="007368C0">
      <w:pPr>
        <w:pStyle w:val="ConsPlusNormal"/>
        <w:widowControl/>
        <w:ind w:left="709"/>
        <w:jc w:val="both"/>
        <w:rPr>
          <w:rFonts w:ascii="Times New Roman" w:hAnsi="Times New Roman" w:cs="Times New Roman"/>
          <w:b/>
          <w:color w:val="000000"/>
          <w:spacing w:val="-6"/>
          <w:sz w:val="24"/>
          <w:szCs w:val="24"/>
        </w:rPr>
      </w:pPr>
      <w:r w:rsidRPr="00FB0E6F">
        <w:rPr>
          <w:rFonts w:ascii="Times New Roman" w:hAnsi="Times New Roman" w:cs="Times New Roman"/>
          <w:b/>
          <w:color w:val="000000"/>
          <w:spacing w:val="-6"/>
          <w:sz w:val="24"/>
          <w:szCs w:val="24"/>
        </w:rPr>
        <w:t>Наглядно-дидактические пособия:</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b/>
          <w:sz w:val="24"/>
          <w:szCs w:val="24"/>
        </w:rPr>
        <w:t>Серия «Грамматика в картинках»:</w:t>
      </w:r>
      <w:r w:rsidRPr="00FB0E6F">
        <w:rPr>
          <w:rFonts w:ascii="Times New Roman" w:hAnsi="Times New Roman"/>
          <w:sz w:val="24"/>
          <w:szCs w:val="24"/>
        </w:rPr>
        <w:t xml:space="preserve"> «Антонимы. Глаголы», «Антонимы. Прилагательные», «Говори правильно», «Многозначные слова», «Множественное число», «Образование слов», «Ударение в словах».</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b/>
          <w:sz w:val="24"/>
          <w:szCs w:val="24"/>
        </w:rPr>
        <w:t>Серия «Развитие речи в детском саду»</w:t>
      </w:r>
      <w:r w:rsidRPr="00FB0E6F">
        <w:rPr>
          <w:rFonts w:ascii="Times New Roman" w:hAnsi="Times New Roman"/>
          <w:sz w:val="24"/>
          <w:szCs w:val="24"/>
        </w:rPr>
        <w:t xml:space="preserve">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b/>
          <w:sz w:val="24"/>
          <w:szCs w:val="24"/>
        </w:rPr>
        <w:t>Серия «Рассказы по картинкам»:</w:t>
      </w:r>
      <w:r w:rsidRPr="00FB0E6F">
        <w:rPr>
          <w:rFonts w:ascii="Times New Roman" w:hAnsi="Times New Roman"/>
          <w:sz w:val="24"/>
          <w:szCs w:val="24"/>
        </w:rPr>
        <w:t xml:space="preserve"> «В деревне»; «Великая Отечественная война в произведениях художников»; «Весна»; «Времена года»; «Защитники Отечества»; «Зима»; </w:t>
      </w:r>
      <w:r w:rsidRPr="00FB0E6F">
        <w:rPr>
          <w:rFonts w:ascii="Times New Roman" w:hAnsi="Times New Roman"/>
          <w:sz w:val="24"/>
          <w:szCs w:val="24"/>
        </w:rPr>
        <w:lastRenderedPageBreak/>
        <w:t>«Зимние виды спорта»; «Кем быть?»; «Колобок»; «Курочка Ряба»; «Летние виды спорта»; «Лето»; «Мой дом»; «Осень»; «Профессии»; «Распорядок дня»; «Репка»; «Родная природа»; «Теремок».</w:t>
      </w:r>
    </w:p>
    <w:p w:rsidR="007368C0" w:rsidRPr="00FB0E6F" w:rsidRDefault="007368C0" w:rsidP="007368C0">
      <w:pPr>
        <w:pStyle w:val="a3"/>
        <w:numPr>
          <w:ilvl w:val="0"/>
          <w:numId w:val="1"/>
        </w:numPr>
        <w:spacing w:after="0" w:line="240" w:lineRule="auto"/>
        <w:ind w:left="357" w:hanging="357"/>
        <w:contextualSpacing w:val="0"/>
        <w:jc w:val="both"/>
        <w:rPr>
          <w:rFonts w:ascii="Times New Roman" w:hAnsi="Times New Roman"/>
          <w:sz w:val="24"/>
          <w:szCs w:val="24"/>
        </w:rPr>
      </w:pPr>
      <w:r w:rsidRPr="00FB0E6F">
        <w:rPr>
          <w:rFonts w:ascii="Times New Roman" w:hAnsi="Times New Roman"/>
          <w:b/>
          <w:sz w:val="24"/>
          <w:szCs w:val="24"/>
        </w:rPr>
        <w:t>Развивающие плакаты:</w:t>
      </w:r>
      <w:r w:rsidRPr="00FB0E6F">
        <w:rPr>
          <w:rFonts w:ascii="Times New Roman" w:hAnsi="Times New Roman"/>
          <w:sz w:val="24"/>
          <w:szCs w:val="24"/>
        </w:rPr>
        <w:t xml:space="preserve"> «Алфавит»; «Веселый алфавит»; «Таблица слогов».</w:t>
      </w:r>
    </w:p>
    <w:p w:rsidR="007368C0" w:rsidRPr="00FB0E6F" w:rsidRDefault="007368C0" w:rsidP="007368C0">
      <w:pPr>
        <w:spacing w:after="0" w:line="240" w:lineRule="auto"/>
        <w:jc w:val="both"/>
        <w:rPr>
          <w:rFonts w:ascii="Times New Roman" w:hAnsi="Times New Roman"/>
          <w:b/>
          <w:bCs/>
          <w:sz w:val="24"/>
          <w:szCs w:val="24"/>
        </w:rPr>
      </w:pPr>
    </w:p>
    <w:p w:rsidR="007368C0" w:rsidRPr="00890B0A" w:rsidRDefault="007368C0" w:rsidP="007368C0">
      <w:pPr>
        <w:spacing w:after="0" w:line="240" w:lineRule="auto"/>
        <w:jc w:val="both"/>
        <w:rPr>
          <w:rFonts w:ascii="Times New Roman" w:hAnsi="Times New Roman"/>
          <w:b/>
          <w:bCs/>
          <w:sz w:val="28"/>
          <w:szCs w:val="28"/>
          <w:u w:val="single"/>
        </w:rPr>
      </w:pPr>
      <w:r w:rsidRPr="00890B0A">
        <w:rPr>
          <w:rFonts w:ascii="Times New Roman" w:hAnsi="Times New Roman"/>
          <w:b/>
          <w:color w:val="000000"/>
          <w:spacing w:val="-6"/>
          <w:sz w:val="28"/>
          <w:szCs w:val="28"/>
          <w:u w:val="single"/>
        </w:rPr>
        <w:t xml:space="preserve">Перечень пособий, способствующих реализации программы в образовательной </w:t>
      </w:r>
      <w:proofErr w:type="gramStart"/>
      <w:r w:rsidRPr="00890B0A">
        <w:rPr>
          <w:rFonts w:ascii="Times New Roman" w:hAnsi="Times New Roman"/>
          <w:b/>
          <w:color w:val="000000"/>
          <w:spacing w:val="-6"/>
          <w:sz w:val="28"/>
          <w:szCs w:val="28"/>
          <w:u w:val="single"/>
        </w:rPr>
        <w:t>области  «</w:t>
      </w:r>
      <w:proofErr w:type="gramEnd"/>
      <w:r w:rsidRPr="00890B0A">
        <w:rPr>
          <w:rFonts w:ascii="Times New Roman" w:hAnsi="Times New Roman"/>
          <w:b/>
          <w:color w:val="000000"/>
          <w:spacing w:val="-6"/>
          <w:sz w:val="28"/>
          <w:szCs w:val="28"/>
          <w:u w:val="single"/>
        </w:rPr>
        <w:t>Художественно-эстетическое развитие»</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0" w:firstLine="567"/>
        <w:jc w:val="both"/>
        <w:rPr>
          <w:rFonts w:ascii="Times New Roman" w:hAnsi="Times New Roman"/>
          <w:sz w:val="24"/>
          <w:szCs w:val="24"/>
        </w:rPr>
      </w:pPr>
      <w:r w:rsidRPr="00890B0A">
        <w:rPr>
          <w:rFonts w:ascii="Times New Roman" w:hAnsi="Times New Roman"/>
          <w:sz w:val="24"/>
          <w:szCs w:val="24"/>
        </w:rPr>
        <w:t xml:space="preserve">Лыкова И.А. "Цветные ладошки" Парциальная программа художественно - эстетического развития детей 2-7 лет в изобразительной деятельности - </w:t>
      </w:r>
      <w:proofErr w:type="gramStart"/>
      <w:r w:rsidRPr="00890B0A">
        <w:rPr>
          <w:rFonts w:ascii="Times New Roman" w:hAnsi="Times New Roman"/>
          <w:sz w:val="24"/>
          <w:szCs w:val="24"/>
        </w:rPr>
        <w:t>М.:ИД</w:t>
      </w:r>
      <w:proofErr w:type="gramEnd"/>
      <w:r w:rsidRPr="00890B0A">
        <w:rPr>
          <w:rFonts w:ascii="Times New Roman" w:hAnsi="Times New Roman"/>
          <w:sz w:val="24"/>
          <w:szCs w:val="24"/>
        </w:rPr>
        <w:t xml:space="preserve"> "Цветной мир", 2015.</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0" w:firstLine="567"/>
        <w:jc w:val="both"/>
        <w:rPr>
          <w:rFonts w:ascii="Times New Roman" w:hAnsi="Times New Roman"/>
          <w:sz w:val="24"/>
          <w:szCs w:val="24"/>
        </w:rPr>
      </w:pPr>
      <w:r w:rsidRPr="00890B0A">
        <w:rPr>
          <w:rFonts w:ascii="Times New Roman" w:hAnsi="Times New Roman"/>
          <w:sz w:val="24"/>
          <w:szCs w:val="24"/>
        </w:rPr>
        <w:t>Лыкова И.А. Изобразительная деятельность в детском саду. средняя группа. (Образовательная область "Художественно - эстетическое развитие"): учебно-методическое пособие. - М.: Издательский дом "Цветной мир", 2014. - 152с.</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sz w:val="24"/>
          <w:szCs w:val="24"/>
        </w:rPr>
        <w:t>Лыкова И.А. Изобразительная деятельность в детском саду. Старшая группа. (Образовательная область "Художественно - эстетическое развитие"): учебно-методическое пособие. - М.: Издательский дом "Цветной мир", 2014. - 152с.</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sz w:val="24"/>
          <w:szCs w:val="24"/>
        </w:rPr>
        <w:t>Лыкова И.А. Изобразительная деятельность в детском саду. Младшая группа. (Образовательная область "Художественно - эстетическое развитие"): учебно-методическое пособие. - М.: Издательский дом "Цветной мир", 2014. - 152с.</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sz w:val="24"/>
          <w:szCs w:val="24"/>
        </w:rPr>
        <w:t>Лыкова И.А. Изобразительная деятельность в детском саду. подготовительная группа. (Образовательная область "Художественно - эстетическое развитие"): учебно-методическое пособие. - М.: Издательский дом "Цветной мир", 2014. - 152с.</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sz w:val="24"/>
          <w:szCs w:val="24"/>
        </w:rPr>
        <w:t>Петрова В.А. Малыш. Программа развития музыкальности у детей раннего возраста (3-й год жизни).</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eastAsia="Times New Roman" w:hAnsi="Times New Roman"/>
          <w:sz w:val="24"/>
          <w:szCs w:val="24"/>
          <w:lang w:eastAsia="ru-RU"/>
        </w:rPr>
        <w:t>Жукова Г. Е., Зацепина М. Б. Музыкальное воспитание в детском саду. 3-4 года. Конспекты занятий.</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eastAsia="Times New Roman" w:hAnsi="Times New Roman"/>
          <w:sz w:val="24"/>
          <w:szCs w:val="24"/>
          <w:lang w:eastAsia="ru-RU"/>
        </w:rPr>
        <w:t>Жукова Г. Е., Зацепина М. Б. Музыкальное воспитание в детском саду. 4-5 лет. Конспекты занятий.</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eastAsia="Times New Roman" w:hAnsi="Times New Roman"/>
          <w:sz w:val="24"/>
          <w:szCs w:val="24"/>
          <w:lang w:eastAsia="ru-RU"/>
        </w:rPr>
        <w:t>Жукова Г. Е., Зацепина М. Б. Музыкальное воспитание в детском саду. 5-6 лет. Конспекты занятий.</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eastAsia="Times New Roman" w:hAnsi="Times New Roman"/>
          <w:sz w:val="24"/>
          <w:szCs w:val="24"/>
          <w:lang w:eastAsia="ru-RU"/>
        </w:rPr>
        <w:t>Жукова Г. Е., Зацепина М. Б. Музыкальное воспитание в детском саду. 6-7 лет. Конспекты занятий.</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b/>
          <w:sz w:val="24"/>
          <w:szCs w:val="24"/>
        </w:rPr>
        <w:t>Серия «Мир в картинках»:</w:t>
      </w:r>
      <w:r w:rsidRPr="00890B0A">
        <w:rPr>
          <w:rFonts w:ascii="Times New Roman" w:hAnsi="Times New Roman"/>
          <w:sz w:val="24"/>
          <w:szCs w:val="24"/>
        </w:rPr>
        <w:t xml:space="preserve"> «Музыкальные инструменты».</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b/>
          <w:sz w:val="24"/>
          <w:szCs w:val="24"/>
        </w:rPr>
        <w:t>Развивающие плакаты:</w:t>
      </w:r>
      <w:r w:rsidRPr="00890B0A">
        <w:rPr>
          <w:rFonts w:ascii="Times New Roman" w:hAnsi="Times New Roman"/>
          <w:sz w:val="24"/>
          <w:szCs w:val="24"/>
        </w:rPr>
        <w:t xml:space="preserve">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b/>
          <w:sz w:val="24"/>
          <w:szCs w:val="24"/>
        </w:rPr>
        <w:t>Плакаты серии «Народное искусство — детям»:</w:t>
      </w:r>
      <w:r w:rsidRPr="00890B0A">
        <w:rPr>
          <w:rFonts w:ascii="Times New Roman" w:hAnsi="Times New Roman"/>
          <w:sz w:val="24"/>
          <w:szCs w:val="24"/>
        </w:rPr>
        <w:t xml:space="preserve"> «Гжель. Примеры узоров и орнаментов»; «Гжель. Работы современных мастеров»; «Хохлома. Примеры узоров и 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b/>
          <w:sz w:val="24"/>
          <w:szCs w:val="24"/>
        </w:rPr>
        <w:t>Наглядные пособия серии «Народное искусство — детям»:</w:t>
      </w:r>
      <w:r w:rsidRPr="00890B0A">
        <w:rPr>
          <w:rFonts w:ascii="Times New Roman" w:hAnsi="Times New Roman"/>
          <w:sz w:val="24"/>
          <w:szCs w:val="24"/>
        </w:rPr>
        <w:t xml:space="preserve"> «Дымковская игрушка»; «Полхов-Майдан»; «Филимоновская игрушка»; «Сказочная гжель»; «Городецкая роспись»; «Золотая хохлома»; «Каргопольская игрушка».</w:t>
      </w:r>
    </w:p>
    <w:p w:rsidR="007368C0" w:rsidRPr="00890B0A" w:rsidRDefault="007368C0" w:rsidP="007368C0">
      <w:pPr>
        <w:pStyle w:val="a3"/>
        <w:widowControl w:val="0"/>
        <w:numPr>
          <w:ilvl w:val="0"/>
          <w:numId w:val="2"/>
        </w:numPr>
        <w:overflowPunct w:val="0"/>
        <w:autoSpaceDE w:val="0"/>
        <w:autoSpaceDN w:val="0"/>
        <w:adjustRightInd w:val="0"/>
        <w:spacing w:after="0" w:line="240" w:lineRule="auto"/>
        <w:ind w:left="426"/>
        <w:jc w:val="both"/>
        <w:rPr>
          <w:rFonts w:ascii="Times New Roman" w:hAnsi="Times New Roman"/>
          <w:sz w:val="24"/>
          <w:szCs w:val="24"/>
        </w:rPr>
      </w:pPr>
      <w:r w:rsidRPr="00890B0A">
        <w:rPr>
          <w:rFonts w:ascii="Times New Roman" w:hAnsi="Times New Roman"/>
          <w:b/>
          <w:sz w:val="24"/>
          <w:szCs w:val="24"/>
        </w:rPr>
        <w:t xml:space="preserve"> Альбомы</w:t>
      </w:r>
      <w:r w:rsidRPr="00890B0A">
        <w:rPr>
          <w:rFonts w:ascii="Times New Roman" w:hAnsi="Times New Roman"/>
          <w:b/>
          <w:color w:val="000000"/>
          <w:spacing w:val="-6"/>
          <w:sz w:val="24"/>
          <w:szCs w:val="24"/>
        </w:rPr>
        <w:t xml:space="preserve"> для творчества серии «Народное искусство — детям»: </w:t>
      </w:r>
      <w:r w:rsidRPr="00890B0A">
        <w:rPr>
          <w:rFonts w:ascii="Times New Roman" w:hAnsi="Times New Roman"/>
          <w:sz w:val="24"/>
          <w:szCs w:val="24"/>
        </w:rPr>
        <w:t xml:space="preserve">«Жостовский букет»;  «Филимоновская игрушка»;  «Хохломская роспись»; «Лепим народную игрушку»;  «Дымковская игрушка»;  «Городецкая роспись»;  «Лубочные картинки»;  «Каргопольская игрушка»;  «Мастерская гжели»;  «Мезенская роспись»;  «Полхов-Майдан»;  «Сказочная </w:t>
      </w:r>
      <w:r w:rsidRPr="00890B0A">
        <w:rPr>
          <w:rFonts w:ascii="Times New Roman" w:hAnsi="Times New Roman"/>
          <w:sz w:val="24"/>
          <w:szCs w:val="24"/>
        </w:rPr>
        <w:lastRenderedPageBreak/>
        <w:t xml:space="preserve">гжель»;  «Узоры Северной Двины». </w:t>
      </w:r>
    </w:p>
    <w:p w:rsidR="007368C0" w:rsidRPr="00890B0A" w:rsidRDefault="007368C0" w:rsidP="007368C0">
      <w:pPr>
        <w:pStyle w:val="ConsPlusNormal"/>
        <w:keepNext/>
        <w:widowControl/>
        <w:spacing w:before="120"/>
        <w:rPr>
          <w:rFonts w:ascii="Times New Roman" w:hAnsi="Times New Roman" w:cs="Times New Roman"/>
          <w:b/>
          <w:color w:val="000000"/>
          <w:spacing w:val="-6"/>
          <w:sz w:val="28"/>
          <w:szCs w:val="28"/>
          <w:u w:val="single"/>
        </w:rPr>
      </w:pPr>
      <w:r w:rsidRPr="00890B0A">
        <w:rPr>
          <w:rFonts w:ascii="Times New Roman" w:hAnsi="Times New Roman" w:cs="Times New Roman"/>
          <w:b/>
          <w:color w:val="000000"/>
          <w:spacing w:val="-6"/>
          <w:sz w:val="28"/>
          <w:szCs w:val="28"/>
          <w:u w:val="single"/>
        </w:rPr>
        <w:t>Перечень пособий, способствующих реализации программы в образовательной области «Физическое развитие»</w:t>
      </w:r>
    </w:p>
    <w:p w:rsidR="007368C0" w:rsidRDefault="007368C0" w:rsidP="007368C0">
      <w:pPr>
        <w:spacing w:after="0" w:line="240" w:lineRule="auto"/>
        <w:outlineLvl w:val="2"/>
        <w:rPr>
          <w:rFonts w:ascii="Arial" w:eastAsia="Times New Roman" w:hAnsi="Arial" w:cs="Arial"/>
          <w:sz w:val="16"/>
          <w:szCs w:val="16"/>
          <w:lang w:eastAsia="ru-RU"/>
        </w:rPr>
      </w:pPr>
    </w:p>
    <w:p w:rsidR="007368C0" w:rsidRPr="00D524B5" w:rsidRDefault="007368C0" w:rsidP="007368C0">
      <w:pPr>
        <w:spacing w:after="0" w:line="240" w:lineRule="auto"/>
        <w:outlineLvl w:val="2"/>
        <w:rPr>
          <w:rFonts w:ascii="Arial" w:eastAsia="Times New Roman" w:hAnsi="Arial" w:cs="Arial"/>
          <w:sz w:val="16"/>
          <w:szCs w:val="16"/>
          <w:lang w:eastAsia="ru-RU"/>
        </w:rPr>
      </w:pPr>
    </w:p>
    <w:tbl>
      <w:tblPr>
        <w:tblW w:w="9654" w:type="dxa"/>
        <w:tblInd w:w="93" w:type="dxa"/>
        <w:tblLook w:val="04A0" w:firstRow="1" w:lastRow="0" w:firstColumn="1" w:lastColumn="0" w:noHBand="0" w:noVBand="1"/>
      </w:tblPr>
      <w:tblGrid>
        <w:gridCol w:w="2320"/>
        <w:gridCol w:w="7334"/>
      </w:tblGrid>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Федорова С. Ю.</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Гимнастика после сна. Упражнения для детей 3–5 лет.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Федорова С. Ю.</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Гимнастика после сна. Упражнения для детей 5-7 лет.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Борисова М. М.</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Малоподвижные игры и игровые упражнения (3-7 лет)</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Оздоровительная гимнастика. 3-4 года. Комплексы упражнений.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Оздоровительная гимнастика. 4-5 лет. Комплексы упражнений.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Оздоровительная гимнастика. 5-6 лет. Комплексы упражнений.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Оздоровительная гимнастика. 6-7 лет. Комплексы упражнений.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Федорова С. Ю.</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Планы физкультурных занятий с детьми 3-4 года.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Федорова С. Ю.</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Планы физкультурных занятий с детьми 4-5 лет.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Федорова С. Ю.</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Планы физкультурных занятий с детьми 5-6 лет.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Федорова С. Ю.</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Планы физкультурных занятий с детьми 6-7 лет.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Степаненкова Э. Я.</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Сборник подвижных игр для занятий с детьми 2-7 лет. </w:t>
            </w:r>
          </w:p>
        </w:tc>
      </w:tr>
      <w:tr w:rsidR="007368C0" w:rsidRPr="00BF086D" w:rsidTr="003568FC">
        <w:trPr>
          <w:trHeight w:val="229"/>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proofErr w:type="gramStart"/>
            <w:r w:rsidRPr="00BF086D">
              <w:rPr>
                <w:rFonts w:ascii="Times New Roman" w:eastAsia="Times New Roman" w:hAnsi="Times New Roman"/>
                <w:sz w:val="24"/>
                <w:szCs w:val="24"/>
                <w:lang w:eastAsia="ru-RU"/>
              </w:rPr>
              <w:t>Харченко</w:t>
            </w:r>
            <w:proofErr w:type="gramEnd"/>
            <w:r w:rsidRPr="00BF086D">
              <w:rPr>
                <w:rFonts w:ascii="Times New Roman" w:eastAsia="Times New Roman" w:hAnsi="Times New Roman"/>
                <w:sz w:val="24"/>
                <w:szCs w:val="24"/>
                <w:lang w:eastAsia="ru-RU"/>
              </w:rPr>
              <w:t xml:space="preserve"> Т. Е.</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Утренняя гимнастика в детском саду. 3–4 года. Комплексы упражнений. </w:t>
            </w:r>
          </w:p>
        </w:tc>
      </w:tr>
      <w:tr w:rsidR="007368C0" w:rsidRPr="00BF086D" w:rsidTr="003568FC">
        <w:trPr>
          <w:trHeight w:val="276"/>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proofErr w:type="gramStart"/>
            <w:r w:rsidRPr="00BF086D">
              <w:rPr>
                <w:rFonts w:ascii="Times New Roman" w:eastAsia="Times New Roman" w:hAnsi="Times New Roman"/>
                <w:sz w:val="24"/>
                <w:szCs w:val="24"/>
                <w:lang w:eastAsia="ru-RU"/>
              </w:rPr>
              <w:t>Харченко</w:t>
            </w:r>
            <w:proofErr w:type="gramEnd"/>
            <w:r w:rsidRPr="00BF086D">
              <w:rPr>
                <w:rFonts w:ascii="Times New Roman" w:eastAsia="Times New Roman" w:hAnsi="Times New Roman"/>
                <w:sz w:val="24"/>
                <w:szCs w:val="24"/>
                <w:lang w:eastAsia="ru-RU"/>
              </w:rPr>
              <w:t xml:space="preserve"> Т. Е.</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Утренняя гимнастика в детском саду. 4–5 лет. Комплексы упражнений. </w:t>
            </w:r>
          </w:p>
        </w:tc>
      </w:tr>
      <w:tr w:rsidR="007368C0" w:rsidRPr="00BF086D" w:rsidTr="003568FC">
        <w:trPr>
          <w:trHeight w:val="26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proofErr w:type="gramStart"/>
            <w:r w:rsidRPr="00BF086D">
              <w:rPr>
                <w:rFonts w:ascii="Times New Roman" w:eastAsia="Times New Roman" w:hAnsi="Times New Roman"/>
                <w:sz w:val="24"/>
                <w:szCs w:val="24"/>
                <w:lang w:eastAsia="ru-RU"/>
              </w:rPr>
              <w:t>Харченко</w:t>
            </w:r>
            <w:proofErr w:type="gramEnd"/>
            <w:r w:rsidRPr="00BF086D">
              <w:rPr>
                <w:rFonts w:ascii="Times New Roman" w:eastAsia="Times New Roman" w:hAnsi="Times New Roman"/>
                <w:sz w:val="24"/>
                <w:szCs w:val="24"/>
                <w:lang w:eastAsia="ru-RU"/>
              </w:rPr>
              <w:t xml:space="preserve"> Т. Е.</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Утренняя гимнастика в детском саду. 5-6 лет. Комплексы упражнений. </w:t>
            </w:r>
          </w:p>
        </w:tc>
      </w:tr>
      <w:tr w:rsidR="007368C0" w:rsidRPr="00BF086D" w:rsidTr="003568FC">
        <w:trPr>
          <w:trHeight w:val="284"/>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proofErr w:type="gramStart"/>
            <w:r w:rsidRPr="00BF086D">
              <w:rPr>
                <w:rFonts w:ascii="Times New Roman" w:eastAsia="Times New Roman" w:hAnsi="Times New Roman"/>
                <w:sz w:val="24"/>
                <w:szCs w:val="24"/>
                <w:lang w:eastAsia="ru-RU"/>
              </w:rPr>
              <w:t>Харченко</w:t>
            </w:r>
            <w:proofErr w:type="gramEnd"/>
            <w:r w:rsidRPr="00BF086D">
              <w:rPr>
                <w:rFonts w:ascii="Times New Roman" w:eastAsia="Times New Roman" w:hAnsi="Times New Roman"/>
                <w:sz w:val="24"/>
                <w:szCs w:val="24"/>
                <w:lang w:eastAsia="ru-RU"/>
              </w:rPr>
              <w:t xml:space="preserve"> Т. Е.</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Утренняя гимнастика в детском саду. 6-7 лет. Комплексы упражнений.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Физическая культура в детском саду. 3-4 года. Конспекты занятий.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Физическая культура в детском саду. 4-5 лет. Конспекты занятий.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Физическая культура в детском саду. 5-6 лет. Конспекты занятий. </w:t>
            </w:r>
          </w:p>
        </w:tc>
      </w:tr>
      <w:tr w:rsidR="007368C0" w:rsidRPr="00BF086D" w:rsidTr="003568FC">
        <w:trPr>
          <w:trHeight w:val="255"/>
        </w:trPr>
        <w:tc>
          <w:tcPr>
            <w:tcW w:w="2320"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Пензулаева Л. И.</w:t>
            </w:r>
          </w:p>
        </w:tc>
        <w:tc>
          <w:tcPr>
            <w:tcW w:w="7334" w:type="dxa"/>
            <w:shd w:val="clear" w:color="auto" w:fill="auto"/>
            <w:hideMark/>
          </w:tcPr>
          <w:p w:rsidR="007368C0" w:rsidRPr="00BF086D" w:rsidRDefault="007368C0" w:rsidP="003568FC">
            <w:pPr>
              <w:spacing w:after="0" w:line="240" w:lineRule="auto"/>
              <w:outlineLvl w:val="2"/>
              <w:rPr>
                <w:rFonts w:ascii="Times New Roman" w:eastAsia="Times New Roman" w:hAnsi="Times New Roman"/>
                <w:sz w:val="24"/>
                <w:szCs w:val="24"/>
                <w:lang w:eastAsia="ru-RU"/>
              </w:rPr>
            </w:pPr>
            <w:r w:rsidRPr="00BF086D">
              <w:rPr>
                <w:rFonts w:ascii="Times New Roman" w:eastAsia="Times New Roman" w:hAnsi="Times New Roman"/>
                <w:sz w:val="24"/>
                <w:szCs w:val="24"/>
                <w:lang w:eastAsia="ru-RU"/>
              </w:rPr>
              <w:t xml:space="preserve">Физическая культура в детском саду. 6-7 лет. Конспекты занятий. </w:t>
            </w:r>
          </w:p>
        </w:tc>
      </w:tr>
    </w:tbl>
    <w:p w:rsidR="007368C0" w:rsidRDefault="007368C0" w:rsidP="007368C0">
      <w:pPr>
        <w:spacing w:after="0" w:line="240" w:lineRule="auto"/>
        <w:rPr>
          <w:rFonts w:ascii="Times New Roman" w:hAnsi="Times New Roman"/>
          <w:b/>
          <w:bCs/>
          <w:sz w:val="28"/>
          <w:szCs w:val="28"/>
        </w:rPr>
      </w:pPr>
    </w:p>
    <w:p w:rsidR="007368C0" w:rsidRPr="0014561F" w:rsidRDefault="007368C0" w:rsidP="007368C0">
      <w:pPr>
        <w:spacing w:after="0" w:line="240" w:lineRule="auto"/>
        <w:jc w:val="center"/>
        <w:rPr>
          <w:rFonts w:ascii="Times New Roman" w:hAnsi="Times New Roman"/>
          <w:b/>
          <w:bCs/>
          <w:sz w:val="28"/>
          <w:szCs w:val="28"/>
        </w:rPr>
      </w:pPr>
    </w:p>
    <w:p w:rsidR="00774986" w:rsidRDefault="00774986">
      <w:bookmarkStart w:id="0" w:name="_GoBack"/>
      <w:bookmarkEnd w:id="0"/>
    </w:p>
    <w:sectPr w:rsidR="00774986" w:rsidSect="007368C0">
      <w:pgSz w:w="11906" w:h="16838" w:code="9"/>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C552C"/>
    <w:multiLevelType w:val="hybridMultilevel"/>
    <w:tmpl w:val="7A28AC7C"/>
    <w:lvl w:ilvl="0" w:tplc="0419000F">
      <w:start w:val="1"/>
      <w:numFmt w:val="decimal"/>
      <w:lvlText w:val="%1."/>
      <w:lvlJc w:val="left"/>
      <w:pPr>
        <w:ind w:left="1083" w:hanging="360"/>
      </w:p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 w15:restartNumberingAfterBreak="0">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C0"/>
    <w:rsid w:val="007368C0"/>
    <w:rsid w:val="00774986"/>
    <w:rsid w:val="00E9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07CD0-EF98-4AC8-A996-93A9876C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8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8C0"/>
    <w:pPr>
      <w:widowControl w:val="0"/>
      <w:autoSpaceDE w:val="0"/>
      <w:autoSpaceDN w:val="0"/>
      <w:spacing w:after="0" w:line="240" w:lineRule="auto"/>
    </w:pPr>
    <w:rPr>
      <w:rFonts w:ascii="Calibri" w:eastAsia="Times New Roman" w:hAnsi="Calibri" w:cs="Calibri"/>
      <w:lang w:eastAsia="ru-RU"/>
    </w:rPr>
  </w:style>
  <w:style w:type="paragraph" w:styleId="a3">
    <w:name w:val="List Paragraph"/>
    <w:aliases w:val="List_Paragraph,Multilevel para_II,List Paragraph1,Абзац списка11,Абзац вправо-1"/>
    <w:basedOn w:val="a"/>
    <w:link w:val="a4"/>
    <w:uiPriority w:val="34"/>
    <w:qFormat/>
    <w:rsid w:val="007368C0"/>
    <w:pPr>
      <w:ind w:left="720"/>
      <w:contextualSpacing/>
    </w:pPr>
  </w:style>
  <w:style w:type="character" w:customStyle="1" w:styleId="a4">
    <w:name w:val="Абзац списка Знак"/>
    <w:aliases w:val="List_Paragraph Знак,Multilevel para_II Знак,List Paragraph1 Знак,Абзац списка11 Знак,Абзац вправо-1 Знак"/>
    <w:link w:val="a3"/>
    <w:uiPriority w:val="34"/>
    <w:qFormat/>
    <w:locked/>
    <w:rsid w:val="007368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2400</Words>
  <Characters>13682</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2024-04-11T13:02:00Z</dcterms:created>
  <dcterms:modified xsi:type="dcterms:W3CDTF">2024-04-11T13:02:00Z</dcterms:modified>
</cp:coreProperties>
</file>