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61BE3" w14:textId="77777777" w:rsidR="00EA4D9A" w:rsidRDefault="00D40403" w:rsidP="00EA4D9A">
      <w:pPr>
        <w:pStyle w:val="a3"/>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bidi="ar-SA"/>
        </w:rPr>
        <w:drawing>
          <wp:anchor distT="0" distB="0" distL="114300" distR="114300" simplePos="0" relativeHeight="251658240" behindDoc="0" locked="0" layoutInCell="1" allowOverlap="1" wp14:anchorId="06E9D7EE" wp14:editId="540D6B00">
            <wp:simplePos x="0" y="0"/>
            <wp:positionH relativeFrom="column">
              <wp:posOffset>-1302823</wp:posOffset>
            </wp:positionH>
            <wp:positionV relativeFrom="paragraph">
              <wp:posOffset>-1066932</wp:posOffset>
            </wp:positionV>
            <wp:extent cx="7464315" cy="10720552"/>
            <wp:effectExtent l="19050" t="0" r="3285" b="0"/>
            <wp:wrapNone/>
            <wp:docPr id="1" name="Рисунок 1" descr="C:\Users\User\Pictures\2022-03-2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3-23\016.jpg"/>
                    <pic:cNvPicPr>
                      <a:picLocks noChangeAspect="1" noChangeArrowheads="1"/>
                    </pic:cNvPicPr>
                  </pic:nvPicPr>
                  <pic:blipFill>
                    <a:blip r:embed="rId4" cstate="print"/>
                    <a:srcRect r="3282"/>
                    <a:stretch>
                      <a:fillRect/>
                    </a:stretch>
                  </pic:blipFill>
                  <pic:spPr bwMode="auto">
                    <a:xfrm>
                      <a:off x="0" y="0"/>
                      <a:ext cx="7464315" cy="10720552"/>
                    </a:xfrm>
                    <a:prstGeom prst="rect">
                      <a:avLst/>
                    </a:prstGeom>
                    <a:noFill/>
                    <a:ln w="9525">
                      <a:noFill/>
                      <a:miter lim="800000"/>
                      <a:headEnd/>
                      <a:tailEnd/>
                    </a:ln>
                  </pic:spPr>
                </pic:pic>
              </a:graphicData>
            </a:graphic>
          </wp:anchor>
        </w:drawing>
      </w:r>
    </w:p>
    <w:p w14:paraId="1CB8CBBA" w14:textId="77777777" w:rsidR="00EA4D9A" w:rsidRPr="00EA4D9A" w:rsidRDefault="00EA4D9A" w:rsidP="00EA4D9A">
      <w:pPr>
        <w:suppressAutoHyphens w:val="0"/>
        <w:jc w:val="both"/>
        <w:outlineLvl w:val="0"/>
        <w:rPr>
          <w:rFonts w:ascii="Times New Roman" w:eastAsia="Times New Roman" w:hAnsi="Times New Roman" w:cs="Times New Roman"/>
          <w:bCs/>
          <w:kern w:val="36"/>
          <w:sz w:val="28"/>
          <w:szCs w:val="28"/>
          <w:lang w:eastAsia="ru-RU" w:bidi="ar-SA"/>
        </w:rPr>
      </w:pPr>
      <w:r>
        <w:rPr>
          <w:rFonts w:ascii="Times New Roman" w:eastAsia="Times New Roman" w:hAnsi="Times New Roman" w:cs="Times New Roman"/>
          <w:bCs/>
          <w:kern w:val="36"/>
          <w:sz w:val="28"/>
          <w:szCs w:val="28"/>
          <w:lang w:eastAsia="ru-RU" w:bidi="ar-SA"/>
        </w:rPr>
        <w:t>ПРИНЯТО</w:t>
      </w:r>
      <w:r w:rsidRPr="00EA4D9A">
        <w:rPr>
          <w:rFonts w:ascii="Times New Roman" w:eastAsia="Times New Roman" w:hAnsi="Times New Roman" w:cs="Times New Roman"/>
          <w:bCs/>
          <w:kern w:val="36"/>
          <w:sz w:val="28"/>
          <w:szCs w:val="28"/>
          <w:lang w:eastAsia="ru-RU" w:bidi="ar-SA"/>
        </w:rPr>
        <w:t>:</w:t>
      </w:r>
    </w:p>
    <w:p w14:paraId="786C6680" w14:textId="77777777" w:rsidR="00EA4D9A" w:rsidRPr="00EA4D9A" w:rsidRDefault="00EA4D9A" w:rsidP="00EA4D9A">
      <w:pPr>
        <w:suppressAutoHyphens w:val="0"/>
        <w:rPr>
          <w:rFonts w:ascii="Times New Roman" w:eastAsia="Times New Roman" w:hAnsi="Times New Roman" w:cs="Times New Roman"/>
          <w:bCs/>
          <w:kern w:val="36"/>
          <w:sz w:val="28"/>
          <w:szCs w:val="28"/>
          <w:lang w:eastAsia="ru-RU" w:bidi="ar-SA"/>
        </w:rPr>
      </w:pPr>
      <w:r w:rsidRPr="00EA4D9A">
        <w:rPr>
          <w:rFonts w:ascii="Times New Roman" w:eastAsia="Times New Roman" w:hAnsi="Times New Roman" w:cs="Times New Roman"/>
          <w:bCs/>
          <w:kern w:val="36"/>
          <w:sz w:val="28"/>
          <w:szCs w:val="28"/>
          <w:lang w:eastAsia="ru-RU" w:bidi="ar-SA"/>
        </w:rPr>
        <w:t xml:space="preserve">На педагогическом совете МБДОУ        </w:t>
      </w:r>
    </w:p>
    <w:p w14:paraId="71A524B9" w14:textId="77777777" w:rsidR="00EA4D9A" w:rsidRPr="00EA4D9A" w:rsidRDefault="005F7089" w:rsidP="00A20135">
      <w:pPr>
        <w:suppressAutoHyphens w:val="0"/>
        <w:rPr>
          <w:rFonts w:ascii="Times New Roman" w:eastAsia="Times New Roman" w:hAnsi="Times New Roman" w:cs="Times New Roman"/>
          <w:bCs/>
          <w:kern w:val="36"/>
          <w:sz w:val="28"/>
          <w:szCs w:val="28"/>
          <w:lang w:eastAsia="ru-RU" w:bidi="ar-SA"/>
        </w:rPr>
      </w:pPr>
      <w:r>
        <w:rPr>
          <w:rFonts w:ascii="Times New Roman" w:eastAsia="Times New Roman" w:hAnsi="Times New Roman" w:cs="Times New Roman"/>
          <w:bCs/>
          <w:kern w:val="36"/>
          <w:sz w:val="28"/>
          <w:szCs w:val="28"/>
          <w:lang w:eastAsia="ru-RU" w:bidi="ar-SA"/>
        </w:rPr>
        <w:t>«</w:t>
      </w:r>
      <w:r w:rsidR="00EA4D9A" w:rsidRPr="00EA4D9A">
        <w:rPr>
          <w:rFonts w:ascii="Times New Roman" w:eastAsia="Times New Roman" w:hAnsi="Times New Roman" w:cs="Times New Roman"/>
          <w:bCs/>
          <w:kern w:val="36"/>
          <w:sz w:val="28"/>
          <w:szCs w:val="28"/>
          <w:lang w:eastAsia="ru-RU" w:bidi="ar-SA"/>
        </w:rPr>
        <w:t>Детский сад «Сретенский» г. Строитель»</w:t>
      </w:r>
    </w:p>
    <w:p w14:paraId="677EC085" w14:textId="77777777" w:rsidR="00EA4D9A" w:rsidRPr="00EA4D9A" w:rsidRDefault="00A2403B" w:rsidP="00EA4D9A">
      <w:pPr>
        <w:suppressAutoHyphens w:val="0"/>
        <w:outlineLvl w:val="0"/>
        <w:rPr>
          <w:rFonts w:ascii="Times New Roman" w:eastAsia="Times New Roman" w:hAnsi="Times New Roman" w:cs="Times New Roman"/>
          <w:bCs/>
          <w:kern w:val="36"/>
          <w:sz w:val="28"/>
          <w:szCs w:val="28"/>
          <w:lang w:eastAsia="ru-RU" w:bidi="ar-SA"/>
        </w:rPr>
      </w:pPr>
      <w:r>
        <w:rPr>
          <w:rFonts w:ascii="Times New Roman" w:eastAsia="Times New Roman" w:hAnsi="Times New Roman" w:cs="Times New Roman"/>
          <w:bCs/>
          <w:kern w:val="36"/>
          <w:sz w:val="28"/>
          <w:szCs w:val="28"/>
          <w:lang w:eastAsia="ru-RU" w:bidi="ar-SA"/>
        </w:rPr>
        <w:t>Протокол № 3  от «12» февраля</w:t>
      </w:r>
      <w:r w:rsidR="00EA4D9A" w:rsidRPr="00EA4D9A">
        <w:rPr>
          <w:rFonts w:ascii="Times New Roman" w:eastAsia="Times New Roman" w:hAnsi="Times New Roman" w:cs="Times New Roman"/>
          <w:bCs/>
          <w:kern w:val="36"/>
          <w:sz w:val="28"/>
          <w:szCs w:val="28"/>
          <w:lang w:eastAsia="ru-RU" w:bidi="ar-SA"/>
        </w:rPr>
        <w:t xml:space="preserve"> 2021г.                </w:t>
      </w:r>
    </w:p>
    <w:p w14:paraId="04AC9D24" w14:textId="77777777" w:rsidR="00EA4D9A" w:rsidRDefault="00EA4D9A" w:rsidP="00EA4D9A">
      <w:pPr>
        <w:pStyle w:val="a3"/>
        <w:rPr>
          <w:rFonts w:ascii="Times New Roman" w:hAnsi="Times New Roman" w:cs="Times New Roman"/>
          <w:sz w:val="28"/>
          <w:szCs w:val="28"/>
        </w:rPr>
      </w:pPr>
    </w:p>
    <w:p w14:paraId="6D1513FD" w14:textId="77777777" w:rsidR="00EA4D9A" w:rsidRPr="00EA4D9A" w:rsidRDefault="00EA4D9A" w:rsidP="00EA4D9A">
      <w:pPr>
        <w:suppressAutoHyphens w:val="0"/>
        <w:rPr>
          <w:rFonts w:ascii="Times New Roman" w:eastAsia="Times New Roman" w:hAnsi="Times New Roman" w:cs="Times New Roman"/>
          <w:bCs/>
          <w:kern w:val="36"/>
          <w:sz w:val="28"/>
          <w:szCs w:val="28"/>
          <w:lang w:eastAsia="ru-RU" w:bidi="ar-SA"/>
        </w:rPr>
      </w:pPr>
      <w:r w:rsidRPr="00EA4D9A">
        <w:rPr>
          <w:rFonts w:ascii="Times New Roman" w:eastAsia="Times New Roman" w:hAnsi="Times New Roman" w:cs="Times New Roman"/>
          <w:bCs/>
          <w:kern w:val="36"/>
          <w:sz w:val="28"/>
          <w:szCs w:val="28"/>
          <w:lang w:eastAsia="ru-RU" w:bidi="ar-SA"/>
        </w:rPr>
        <w:t>УТВЕРЖДЕНО:</w:t>
      </w:r>
    </w:p>
    <w:p w14:paraId="5CACCDAA" w14:textId="77777777" w:rsidR="00EA4D9A" w:rsidRPr="00EA4D9A" w:rsidRDefault="00EA4D9A" w:rsidP="00EA4D9A">
      <w:pPr>
        <w:suppressAutoHyphens w:val="0"/>
        <w:rPr>
          <w:rFonts w:ascii="Times New Roman" w:eastAsia="Times New Roman" w:hAnsi="Times New Roman" w:cs="Times New Roman"/>
          <w:bCs/>
          <w:kern w:val="36"/>
          <w:sz w:val="28"/>
          <w:szCs w:val="28"/>
          <w:lang w:eastAsia="ru-RU" w:bidi="ar-SA"/>
        </w:rPr>
      </w:pPr>
      <w:r w:rsidRPr="00EA4D9A">
        <w:rPr>
          <w:rFonts w:ascii="Times New Roman" w:eastAsia="Times New Roman" w:hAnsi="Times New Roman" w:cs="Times New Roman"/>
          <w:bCs/>
          <w:kern w:val="36"/>
          <w:sz w:val="28"/>
          <w:szCs w:val="28"/>
          <w:lang w:eastAsia="ru-RU" w:bidi="ar-SA"/>
        </w:rPr>
        <w:t xml:space="preserve">Заведующий МБДОУ        </w:t>
      </w:r>
    </w:p>
    <w:p w14:paraId="6C5ADD3B" w14:textId="77777777" w:rsidR="00EA4D9A" w:rsidRPr="00EA4D9A" w:rsidRDefault="005F7089" w:rsidP="00EA4D9A">
      <w:pPr>
        <w:suppressAutoHyphens w:val="0"/>
        <w:rPr>
          <w:rFonts w:ascii="Times New Roman" w:eastAsia="Times New Roman" w:hAnsi="Times New Roman" w:cs="Times New Roman"/>
          <w:bCs/>
          <w:kern w:val="36"/>
          <w:sz w:val="28"/>
          <w:szCs w:val="28"/>
          <w:lang w:eastAsia="ru-RU" w:bidi="ar-SA"/>
        </w:rPr>
      </w:pPr>
      <w:r>
        <w:rPr>
          <w:rFonts w:ascii="Times New Roman" w:eastAsia="Times New Roman" w:hAnsi="Times New Roman" w:cs="Times New Roman"/>
          <w:bCs/>
          <w:kern w:val="36"/>
          <w:sz w:val="28"/>
          <w:szCs w:val="28"/>
          <w:lang w:eastAsia="ru-RU" w:bidi="ar-SA"/>
        </w:rPr>
        <w:t>«</w:t>
      </w:r>
      <w:r w:rsidR="00EA4D9A" w:rsidRPr="00EA4D9A">
        <w:rPr>
          <w:rFonts w:ascii="Times New Roman" w:eastAsia="Times New Roman" w:hAnsi="Times New Roman" w:cs="Times New Roman"/>
          <w:bCs/>
          <w:kern w:val="36"/>
          <w:sz w:val="28"/>
          <w:szCs w:val="28"/>
          <w:lang w:eastAsia="ru-RU" w:bidi="ar-SA"/>
        </w:rPr>
        <w:t>Детский сад «Сретенский»г. Строитель»</w:t>
      </w:r>
    </w:p>
    <w:p w14:paraId="74E5FE8A" w14:textId="77777777" w:rsidR="00EA4D9A" w:rsidRPr="00EA4D9A" w:rsidRDefault="00EA4D9A" w:rsidP="00EA4D9A">
      <w:pPr>
        <w:suppressAutoHyphens w:val="0"/>
        <w:rPr>
          <w:rFonts w:ascii="Times New Roman" w:eastAsia="Times New Roman" w:hAnsi="Times New Roman" w:cs="Times New Roman"/>
          <w:bCs/>
          <w:kern w:val="36"/>
          <w:sz w:val="28"/>
          <w:szCs w:val="28"/>
          <w:lang w:eastAsia="ru-RU" w:bidi="ar-SA"/>
        </w:rPr>
      </w:pPr>
      <w:r w:rsidRPr="00EA4D9A">
        <w:rPr>
          <w:rFonts w:ascii="Times New Roman" w:eastAsia="Times New Roman" w:hAnsi="Times New Roman" w:cs="Times New Roman"/>
          <w:bCs/>
          <w:kern w:val="36"/>
          <w:sz w:val="28"/>
          <w:szCs w:val="28"/>
          <w:lang w:eastAsia="ru-RU" w:bidi="ar-SA"/>
        </w:rPr>
        <w:t>_____________</w:t>
      </w:r>
      <w:proofErr w:type="spellStart"/>
      <w:r w:rsidRPr="00EA4D9A">
        <w:rPr>
          <w:rFonts w:ascii="Times New Roman" w:eastAsia="Times New Roman" w:hAnsi="Times New Roman" w:cs="Times New Roman"/>
          <w:bCs/>
          <w:kern w:val="36"/>
          <w:sz w:val="28"/>
          <w:szCs w:val="28"/>
          <w:lang w:eastAsia="ru-RU" w:bidi="ar-SA"/>
        </w:rPr>
        <w:t>М.П.Севрюкова</w:t>
      </w:r>
      <w:proofErr w:type="spellEnd"/>
      <w:r w:rsidRPr="00EA4D9A">
        <w:rPr>
          <w:rFonts w:ascii="Times New Roman" w:eastAsia="Times New Roman" w:hAnsi="Times New Roman" w:cs="Times New Roman"/>
          <w:bCs/>
          <w:kern w:val="36"/>
          <w:sz w:val="28"/>
          <w:szCs w:val="28"/>
          <w:lang w:eastAsia="ru-RU" w:bidi="ar-SA"/>
        </w:rPr>
        <w:t xml:space="preserve"> </w:t>
      </w:r>
    </w:p>
    <w:p w14:paraId="3662F9BB" w14:textId="77777777" w:rsidR="00EA4D9A" w:rsidRDefault="00EA4D9A" w:rsidP="00EA4D9A">
      <w:pPr>
        <w:pStyle w:val="a3"/>
        <w:rPr>
          <w:rFonts w:ascii="Times New Roman" w:hAnsi="Times New Roman" w:cs="Times New Roman"/>
          <w:sz w:val="28"/>
          <w:szCs w:val="28"/>
        </w:rPr>
      </w:pPr>
      <w:r w:rsidRPr="00EA4D9A">
        <w:rPr>
          <w:rFonts w:ascii="Times New Roman" w:eastAsia="Times New Roman" w:hAnsi="Times New Roman" w:cs="Times New Roman"/>
          <w:bCs/>
          <w:kern w:val="36"/>
          <w:sz w:val="28"/>
          <w:szCs w:val="28"/>
          <w:lang w:eastAsia="ru-RU" w:bidi="ar-SA"/>
        </w:rPr>
        <w:t xml:space="preserve"> Приказ № 14 от «12»  февраля  2021г</w:t>
      </w:r>
    </w:p>
    <w:p w14:paraId="0E134FAE" w14:textId="77777777" w:rsidR="00EA4D9A" w:rsidRDefault="00EA4D9A" w:rsidP="00EA4D9A">
      <w:pPr>
        <w:pStyle w:val="a3"/>
        <w:rPr>
          <w:rFonts w:ascii="Times New Roman" w:hAnsi="Times New Roman" w:cs="Times New Roman"/>
          <w:sz w:val="28"/>
          <w:szCs w:val="28"/>
        </w:rPr>
      </w:pPr>
    </w:p>
    <w:p w14:paraId="15E48A66" w14:textId="77777777" w:rsidR="00EA4D9A" w:rsidRDefault="00EA4D9A" w:rsidP="00EA4D9A">
      <w:pPr>
        <w:pStyle w:val="a3"/>
        <w:jc w:val="center"/>
        <w:rPr>
          <w:rFonts w:ascii="Times New Roman" w:hAnsi="Times New Roman" w:cs="Times New Roman"/>
          <w:b/>
          <w:sz w:val="28"/>
          <w:szCs w:val="28"/>
        </w:rPr>
      </w:pPr>
    </w:p>
    <w:p w14:paraId="7B9E29C4" w14:textId="77777777" w:rsidR="00EA4D9A" w:rsidRPr="00EA4D9A" w:rsidRDefault="00EA4D9A" w:rsidP="00EA4D9A">
      <w:pPr>
        <w:pStyle w:val="a3"/>
        <w:jc w:val="center"/>
        <w:rPr>
          <w:rFonts w:ascii="Times New Roman" w:hAnsi="Times New Roman" w:cs="Times New Roman"/>
          <w:b/>
          <w:sz w:val="28"/>
          <w:szCs w:val="28"/>
        </w:rPr>
      </w:pPr>
      <w:r w:rsidRPr="00EA4D9A">
        <w:rPr>
          <w:rFonts w:ascii="Times New Roman" w:hAnsi="Times New Roman" w:cs="Times New Roman"/>
          <w:b/>
          <w:sz w:val="28"/>
          <w:szCs w:val="28"/>
        </w:rPr>
        <w:t>ПОЛОЖЕНИЕ</w:t>
      </w:r>
    </w:p>
    <w:p w14:paraId="7DB545AD" w14:textId="77777777" w:rsidR="00EA4D9A" w:rsidRPr="00EA4D9A" w:rsidRDefault="00EA4D9A" w:rsidP="00EA4D9A">
      <w:pPr>
        <w:pStyle w:val="a3"/>
        <w:jc w:val="center"/>
        <w:rPr>
          <w:rFonts w:ascii="Times New Roman" w:hAnsi="Times New Roman" w:cs="Times New Roman"/>
          <w:b/>
          <w:sz w:val="28"/>
          <w:szCs w:val="28"/>
        </w:rPr>
      </w:pPr>
      <w:proofErr w:type="gramStart"/>
      <w:r w:rsidRPr="00EA4D9A">
        <w:rPr>
          <w:rFonts w:ascii="Times New Roman" w:hAnsi="Times New Roman" w:cs="Times New Roman"/>
          <w:b/>
          <w:sz w:val="28"/>
          <w:szCs w:val="28"/>
        </w:rPr>
        <w:t>« О</w:t>
      </w:r>
      <w:proofErr w:type="gramEnd"/>
      <w:r w:rsidRPr="00EA4D9A">
        <w:rPr>
          <w:rFonts w:ascii="Times New Roman" w:hAnsi="Times New Roman" w:cs="Times New Roman"/>
          <w:b/>
          <w:sz w:val="28"/>
          <w:szCs w:val="28"/>
        </w:rPr>
        <w:t xml:space="preserve"> </w:t>
      </w:r>
      <w:proofErr w:type="spellStart"/>
      <w:r w:rsidRPr="00EA4D9A">
        <w:rPr>
          <w:rFonts w:ascii="Times New Roman" w:hAnsi="Times New Roman" w:cs="Times New Roman"/>
          <w:b/>
          <w:sz w:val="28"/>
          <w:szCs w:val="28"/>
        </w:rPr>
        <w:t>бракеражной</w:t>
      </w:r>
      <w:proofErr w:type="spellEnd"/>
      <w:r w:rsidRPr="00EA4D9A">
        <w:rPr>
          <w:rFonts w:ascii="Times New Roman" w:hAnsi="Times New Roman" w:cs="Times New Roman"/>
          <w:b/>
          <w:sz w:val="28"/>
          <w:szCs w:val="28"/>
        </w:rPr>
        <w:t xml:space="preserve"> комиссии Муниципального бюджетного дошкольного образовательного учреждение "Детский сад с приоритетным осуществлением православного духовно–нравственного развития "Сретенский" </w:t>
      </w:r>
      <w:proofErr w:type="spellStart"/>
      <w:r w:rsidRPr="00EA4D9A">
        <w:rPr>
          <w:rFonts w:ascii="Times New Roman" w:hAnsi="Times New Roman" w:cs="Times New Roman"/>
          <w:b/>
          <w:sz w:val="28"/>
          <w:szCs w:val="28"/>
        </w:rPr>
        <w:t>г.Строитель</w:t>
      </w:r>
      <w:proofErr w:type="spellEnd"/>
      <w:r w:rsidRPr="00EA4D9A">
        <w:rPr>
          <w:rFonts w:ascii="Times New Roman" w:hAnsi="Times New Roman" w:cs="Times New Roman"/>
          <w:b/>
          <w:sz w:val="28"/>
          <w:szCs w:val="28"/>
        </w:rPr>
        <w:t xml:space="preserve"> Яковлевского городского округа"</w:t>
      </w:r>
    </w:p>
    <w:p w14:paraId="2E3EF942" w14:textId="77777777" w:rsidR="00EA4D9A" w:rsidRPr="00EA4D9A" w:rsidRDefault="00EA4D9A" w:rsidP="00EA4D9A">
      <w:pPr>
        <w:pStyle w:val="a3"/>
        <w:rPr>
          <w:rFonts w:ascii="Times New Roman" w:hAnsi="Times New Roman" w:cs="Times New Roman"/>
          <w:b/>
          <w:sz w:val="28"/>
          <w:szCs w:val="28"/>
        </w:rPr>
      </w:pPr>
    </w:p>
    <w:p w14:paraId="40ED12BF" w14:textId="77777777" w:rsidR="00C50834" w:rsidRPr="00EA4D9A" w:rsidRDefault="00C50834" w:rsidP="005F7089">
      <w:pPr>
        <w:pStyle w:val="a3"/>
        <w:jc w:val="both"/>
        <w:rPr>
          <w:rFonts w:ascii="Times New Roman" w:hAnsi="Times New Roman" w:cs="Times New Roman"/>
          <w:b/>
          <w:sz w:val="28"/>
          <w:szCs w:val="28"/>
        </w:rPr>
      </w:pPr>
      <w:r w:rsidRPr="00EA4D9A">
        <w:rPr>
          <w:rFonts w:ascii="Times New Roman" w:hAnsi="Times New Roman" w:cs="Times New Roman"/>
          <w:b/>
          <w:sz w:val="28"/>
          <w:szCs w:val="28"/>
        </w:rPr>
        <w:t>1. Общие положения</w:t>
      </w:r>
    </w:p>
    <w:p w14:paraId="61F504F3"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1.1. Настоящее Положение </w:t>
      </w:r>
      <w:r w:rsidR="00EA4D9A" w:rsidRPr="00EA4D9A">
        <w:rPr>
          <w:rFonts w:ascii="Times New Roman" w:hAnsi="Times New Roman" w:cs="Times New Roman"/>
          <w:sz w:val="28"/>
          <w:szCs w:val="28"/>
        </w:rPr>
        <w:t xml:space="preserve">« О </w:t>
      </w:r>
      <w:proofErr w:type="spellStart"/>
      <w:r w:rsidR="00EA4D9A" w:rsidRPr="00EA4D9A">
        <w:rPr>
          <w:rFonts w:ascii="Times New Roman" w:hAnsi="Times New Roman" w:cs="Times New Roman"/>
          <w:sz w:val="28"/>
          <w:szCs w:val="28"/>
        </w:rPr>
        <w:t>бракеражной</w:t>
      </w:r>
      <w:proofErr w:type="spellEnd"/>
      <w:r w:rsidR="00EA4D9A" w:rsidRPr="00EA4D9A">
        <w:rPr>
          <w:rFonts w:ascii="Times New Roman" w:hAnsi="Times New Roman" w:cs="Times New Roman"/>
          <w:sz w:val="28"/>
          <w:szCs w:val="28"/>
        </w:rPr>
        <w:t xml:space="preserve"> комиссии Муниципального бюджетного дошкольного образовательного учреждение "Детский сад с приоритетным осуществлением православного духовно–нравственного развития "Сретенский" </w:t>
      </w:r>
      <w:proofErr w:type="spellStart"/>
      <w:r w:rsidR="00EA4D9A" w:rsidRPr="00EA4D9A">
        <w:rPr>
          <w:rFonts w:ascii="Times New Roman" w:hAnsi="Times New Roman" w:cs="Times New Roman"/>
          <w:sz w:val="28"/>
          <w:szCs w:val="28"/>
        </w:rPr>
        <w:t>г.Строитель</w:t>
      </w:r>
      <w:proofErr w:type="spellEnd"/>
      <w:r w:rsidR="00EA4D9A" w:rsidRPr="00EA4D9A">
        <w:rPr>
          <w:rFonts w:ascii="Times New Roman" w:hAnsi="Times New Roman" w:cs="Times New Roman"/>
          <w:sz w:val="28"/>
          <w:szCs w:val="28"/>
        </w:rPr>
        <w:t xml:space="preserve"> Яковлевского городского </w:t>
      </w:r>
      <w:proofErr w:type="spellStart"/>
      <w:r w:rsidR="00EA4D9A" w:rsidRPr="00EA4D9A">
        <w:rPr>
          <w:rFonts w:ascii="Times New Roman" w:hAnsi="Times New Roman" w:cs="Times New Roman"/>
          <w:sz w:val="28"/>
          <w:szCs w:val="28"/>
        </w:rPr>
        <w:t>округа"</w:t>
      </w:r>
      <w:r w:rsidR="00EA4D9A">
        <w:rPr>
          <w:rFonts w:ascii="Times New Roman" w:hAnsi="Times New Roman" w:cs="Times New Roman"/>
          <w:sz w:val="28"/>
          <w:szCs w:val="28"/>
        </w:rPr>
        <w:t>,далее</w:t>
      </w:r>
      <w:proofErr w:type="spellEnd"/>
      <w:r w:rsidR="00EA4D9A">
        <w:rPr>
          <w:rFonts w:ascii="Times New Roman" w:hAnsi="Times New Roman" w:cs="Times New Roman"/>
          <w:sz w:val="28"/>
          <w:szCs w:val="28"/>
        </w:rPr>
        <w:t xml:space="preserve"> «Положение»</w:t>
      </w:r>
      <w:r w:rsidRPr="00EA4D9A">
        <w:rPr>
          <w:rFonts w:ascii="Times New Roman" w:hAnsi="Times New Roman" w:cs="Times New Roman"/>
          <w:sz w:val="28"/>
          <w:szCs w:val="28"/>
        </w:rPr>
        <w:t xml:space="preserve"> разработано в соответствии с Федеральным законом № 273-ФЗ от 29.12.2012 «Об образовании в Российской Федерации с изменениями от 17 февраля 2021 года, правилами и нормами СанПиН 2.3/2.4.3590-20 "Санитарно-эпидемиологические требования к организации общественного питания населения", Постановлением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Федеральным законом № 29-ФЗ от 2 января 2000 г «О качестве и безопасности пищевых продуктов» с изменениями на 13 июля 2020 года, а также Уставом дошкольного образовательного учреждения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14:paraId="0FCBB6C5" w14:textId="77777777" w:rsidR="00C50834" w:rsidRPr="00EA4D9A" w:rsidRDefault="00C50834" w:rsidP="005F7089">
      <w:pPr>
        <w:pStyle w:val="a3"/>
        <w:jc w:val="both"/>
        <w:rPr>
          <w:rFonts w:ascii="Times New Roman" w:hAnsi="Times New Roman" w:cs="Times New Roman"/>
          <w:sz w:val="28"/>
          <w:szCs w:val="28"/>
        </w:rPr>
      </w:pPr>
      <w:bookmarkStart w:id="1" w:name="line20913"/>
      <w:bookmarkEnd w:id="1"/>
      <w:r w:rsidRPr="00EA4D9A">
        <w:rPr>
          <w:rFonts w:ascii="Times New Roman" w:hAnsi="Times New Roman" w:cs="Times New Roman"/>
          <w:sz w:val="28"/>
          <w:szCs w:val="28"/>
        </w:rPr>
        <w:t>1.2. Данное Положение определяет цель, задачи и функции комиссии по контролю за организацией и качеством питания, бракеражу готовой продукции (далее комиссия), регламентирует ее деятельность, устанавливает права, обязанности и ответственность ее членов.</w:t>
      </w:r>
    </w:p>
    <w:p w14:paraId="152F6AE7" w14:textId="77777777" w:rsidR="00C50834" w:rsidRPr="00EA4D9A" w:rsidRDefault="00C50834" w:rsidP="005F7089">
      <w:pPr>
        <w:pStyle w:val="a3"/>
        <w:jc w:val="both"/>
        <w:rPr>
          <w:rFonts w:ascii="Times New Roman" w:hAnsi="Times New Roman" w:cs="Times New Roman"/>
          <w:sz w:val="28"/>
          <w:szCs w:val="28"/>
        </w:rPr>
      </w:pPr>
      <w:bookmarkStart w:id="2" w:name="line21013"/>
      <w:bookmarkEnd w:id="2"/>
      <w:r w:rsidRPr="00EA4D9A">
        <w:rPr>
          <w:rFonts w:ascii="Times New Roman" w:hAnsi="Times New Roman" w:cs="Times New Roman"/>
          <w:sz w:val="28"/>
          <w:szCs w:val="28"/>
        </w:rPr>
        <w:t xml:space="preserve">1.3. Комиссия по контролю за организацией и качеством питания, бракеражу готовой продукции — комиссия общественного контроля учреждения, созданная в целях осуществления качественного и систематического </w:t>
      </w:r>
      <w:r w:rsidRPr="00EA4D9A">
        <w:rPr>
          <w:rFonts w:ascii="Times New Roman" w:hAnsi="Times New Roman" w:cs="Times New Roman"/>
          <w:sz w:val="28"/>
          <w:szCs w:val="28"/>
        </w:rPr>
        <w:lastRenderedPageBreak/>
        <w:t>контроля за организацией питания детей, контроля качества доставляемых продуктов и соблюдения санитарно-гигиенических требований при приготовлении и раздаче пищи в детском саду.</w:t>
      </w:r>
    </w:p>
    <w:p w14:paraId="5724D065" w14:textId="77777777" w:rsidR="00C50834" w:rsidRPr="00EA4D9A" w:rsidRDefault="00C50834" w:rsidP="005F7089">
      <w:pPr>
        <w:pStyle w:val="a3"/>
        <w:jc w:val="both"/>
        <w:rPr>
          <w:rFonts w:ascii="Times New Roman" w:hAnsi="Times New Roman" w:cs="Times New Roman"/>
          <w:sz w:val="28"/>
          <w:szCs w:val="28"/>
        </w:rPr>
      </w:pPr>
      <w:bookmarkStart w:id="3" w:name="line21113"/>
      <w:bookmarkEnd w:id="3"/>
      <w:r w:rsidRPr="00EA4D9A">
        <w:rPr>
          <w:rFonts w:ascii="Times New Roman" w:hAnsi="Times New Roman" w:cs="Times New Roman"/>
          <w:sz w:val="28"/>
          <w:szCs w:val="28"/>
        </w:rPr>
        <w:t>1.4. Комиссия в своей деятельности руководствуется санитарно-эпидемиологическими правилами и нормами СП 2.3/2.4.3590-20, СП 2.4.3648-20, СП 3.1/2.4.3598-20, СП 2.2.3670-20, сборниками рецептур, технологическими картами, ГОСТами.</w:t>
      </w:r>
    </w:p>
    <w:p w14:paraId="3A5BA089" w14:textId="77777777" w:rsidR="00C50834" w:rsidRPr="00EA4D9A" w:rsidRDefault="00C50834" w:rsidP="005F7089">
      <w:pPr>
        <w:pStyle w:val="a3"/>
        <w:jc w:val="both"/>
        <w:rPr>
          <w:rFonts w:ascii="Times New Roman" w:hAnsi="Times New Roman" w:cs="Times New Roman"/>
          <w:sz w:val="28"/>
          <w:szCs w:val="28"/>
        </w:rPr>
      </w:pPr>
      <w:bookmarkStart w:id="4" w:name="line21213"/>
      <w:bookmarkEnd w:id="4"/>
      <w:r w:rsidRPr="00EA4D9A">
        <w:rPr>
          <w:rFonts w:ascii="Times New Roman" w:hAnsi="Times New Roman" w:cs="Times New Roman"/>
          <w:sz w:val="28"/>
          <w:szCs w:val="28"/>
        </w:rPr>
        <w:t>1.5.  В задачи комиссии входит:</w:t>
      </w:r>
    </w:p>
    <w:p w14:paraId="682A8C8C"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за качеством доставляемых продуктов питания;</w:t>
      </w:r>
    </w:p>
    <w:p w14:paraId="435EBC76"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и качество приготовления блюд;</w:t>
      </w:r>
    </w:p>
    <w:p w14:paraId="2470E066"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за соблюдением санитарно-гигиенических требований при приготовлении и раздаче пищи в детском саду.</w:t>
      </w:r>
    </w:p>
    <w:p w14:paraId="195D6141"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1.6. Состав комиссии, сроки ее полномочий утверждаются приказом заведующего дошкольным образовательным учреждением на начало учебного года. Срок полномочий комиссии - 1 год.</w:t>
      </w:r>
    </w:p>
    <w:p w14:paraId="2E68B6EF" w14:textId="77777777" w:rsidR="00C50834" w:rsidRPr="00EA4D9A" w:rsidRDefault="00C50834" w:rsidP="005F7089">
      <w:pPr>
        <w:pStyle w:val="a3"/>
        <w:jc w:val="both"/>
        <w:rPr>
          <w:rFonts w:ascii="Times New Roman" w:hAnsi="Times New Roman" w:cs="Times New Roman"/>
          <w:sz w:val="28"/>
          <w:szCs w:val="28"/>
        </w:rPr>
      </w:pPr>
      <w:bookmarkStart w:id="5" w:name="line21913"/>
      <w:bookmarkEnd w:id="5"/>
      <w:r w:rsidRPr="00EA4D9A">
        <w:rPr>
          <w:rFonts w:ascii="Times New Roman" w:hAnsi="Times New Roman" w:cs="Times New Roman"/>
          <w:sz w:val="28"/>
          <w:szCs w:val="28"/>
        </w:rPr>
        <w:t>1.7. Комиссия состоит из не менее 3 человек. В состав комиссии могут входить:</w:t>
      </w:r>
    </w:p>
    <w:p w14:paraId="023EAAC5"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представитель администрации: заведующий ДОУ или его заместитель (председатель комиссии);</w:t>
      </w:r>
    </w:p>
    <w:p w14:paraId="392A0708"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медицинский работник (диетсестра);</w:t>
      </w:r>
    </w:p>
    <w:p w14:paraId="1C5C91FB"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кладовщик;</w:t>
      </w:r>
    </w:p>
    <w:p w14:paraId="26590D06"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педагогические сотрудники;</w:t>
      </w:r>
    </w:p>
    <w:p w14:paraId="4155538E"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повара;</w:t>
      </w:r>
    </w:p>
    <w:p w14:paraId="01734728"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член профсоюзного комитета детского сада;</w:t>
      </w:r>
    </w:p>
    <w:p w14:paraId="3E7D7178"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представитель родительской общественности ДОУ.</w:t>
      </w:r>
    </w:p>
    <w:p w14:paraId="6D76DB50"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В необходимых случаях в состав комиссии могут быть включены другие работники учреждения, приглашенные специалисты.</w:t>
      </w:r>
    </w:p>
    <w:p w14:paraId="03C885C0" w14:textId="77777777" w:rsidR="00C50834" w:rsidRPr="00EA4D9A" w:rsidRDefault="00C50834" w:rsidP="005F7089">
      <w:pPr>
        <w:pStyle w:val="a3"/>
        <w:jc w:val="both"/>
        <w:rPr>
          <w:rFonts w:ascii="Times New Roman" w:hAnsi="Times New Roman" w:cs="Times New Roman"/>
          <w:sz w:val="28"/>
          <w:szCs w:val="28"/>
        </w:rPr>
      </w:pPr>
      <w:bookmarkStart w:id="6" w:name="line23013"/>
      <w:bookmarkEnd w:id="6"/>
      <w:r w:rsidRPr="00EA4D9A">
        <w:rPr>
          <w:rFonts w:ascii="Times New Roman" w:hAnsi="Times New Roman" w:cs="Times New Roman"/>
          <w:sz w:val="28"/>
          <w:szCs w:val="28"/>
        </w:rPr>
        <w:t>1.8. Комиссия работает в тесном контакте с администрацией и профсоюзным комитетом ДОУ.</w:t>
      </w:r>
    </w:p>
    <w:p w14:paraId="3EBFC9A0" w14:textId="77777777" w:rsidR="00C50834" w:rsidRPr="00EA4D9A" w:rsidRDefault="00C50834" w:rsidP="005F7089">
      <w:pPr>
        <w:pStyle w:val="a3"/>
        <w:jc w:val="both"/>
        <w:rPr>
          <w:rFonts w:ascii="Times New Roman" w:hAnsi="Times New Roman" w:cs="Times New Roman"/>
          <w:sz w:val="28"/>
          <w:szCs w:val="28"/>
        </w:rPr>
      </w:pPr>
      <w:bookmarkStart w:id="7" w:name="line23113"/>
      <w:bookmarkEnd w:id="7"/>
      <w:r w:rsidRPr="00EA4D9A">
        <w:rPr>
          <w:rFonts w:ascii="Times New Roman" w:hAnsi="Times New Roman" w:cs="Times New Roman"/>
          <w:sz w:val="28"/>
          <w:szCs w:val="28"/>
        </w:rPr>
        <w:t>1.9. Члены комиссии работают на добровольной основе.</w:t>
      </w:r>
    </w:p>
    <w:p w14:paraId="5EA6E5C6" w14:textId="77777777" w:rsidR="00C50834" w:rsidRPr="00EA4D9A" w:rsidRDefault="00C50834" w:rsidP="005F7089">
      <w:pPr>
        <w:pStyle w:val="a3"/>
        <w:jc w:val="both"/>
        <w:rPr>
          <w:rFonts w:ascii="Times New Roman" w:hAnsi="Times New Roman" w:cs="Times New Roman"/>
          <w:sz w:val="28"/>
          <w:szCs w:val="28"/>
        </w:rPr>
      </w:pPr>
      <w:bookmarkStart w:id="8" w:name="line23213"/>
      <w:bookmarkEnd w:id="8"/>
      <w:r w:rsidRPr="00EA4D9A">
        <w:rPr>
          <w:rFonts w:ascii="Times New Roman" w:hAnsi="Times New Roman" w:cs="Times New Roman"/>
          <w:sz w:val="28"/>
          <w:szCs w:val="28"/>
        </w:rPr>
        <w:t>1.10. Администрация ДОУ при установлении стимулирующих надбавок к должностным окладам работников, либо при премировании вправе учитывать работу членов комиссии.</w:t>
      </w:r>
      <w:bookmarkStart w:id="9" w:name="line23613"/>
      <w:bookmarkEnd w:id="9"/>
    </w:p>
    <w:p w14:paraId="43C9D74A"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2. Функции комиссии по контролю за организацией и качеством питания, бракеражу готовой продукции, объекты, предмет и субъекты контроля</w:t>
      </w:r>
    </w:p>
    <w:p w14:paraId="3154FD1D"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2.1. К основным функциям комиссии в детском саду относят:</w:t>
      </w:r>
    </w:p>
    <w:p w14:paraId="247F0319"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за соблюдением санитарно-гигиенических норм при транспортировке, доставке и разгрузке продуктов питания;</w:t>
      </w:r>
    </w:p>
    <w:p w14:paraId="37A6AD73" w14:textId="77777777" w:rsid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w:t>
      </w:r>
    </w:p>
    <w:p w14:paraId="1058E6AD"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(Приложение 1);</w:t>
      </w:r>
    </w:p>
    <w:p w14:paraId="3D9642C7"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проверка соответствия пищи физиологическим потребностям детей в основных пищевых веществах;</w:t>
      </w:r>
    </w:p>
    <w:p w14:paraId="488CB485"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lastRenderedPageBreak/>
        <w:t>проверка соответствия объемов приготовленного питания объему разовых порций и количеству детей;</w:t>
      </w:r>
    </w:p>
    <w:p w14:paraId="58F61F31"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проверка на раздаче правильности хранения блюд, наличия компонентов для оформления, отпуска блюд, температуры блюд после проверки их качества;</w:t>
      </w:r>
    </w:p>
    <w:p w14:paraId="75178293"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организации работы на пищеблоке;</w:t>
      </w:r>
    </w:p>
    <w:p w14:paraId="21F93133"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отслеживание за правильностью составления ежедневного меню;</w:t>
      </w:r>
    </w:p>
    <w:p w14:paraId="6FE1254D"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наблюдение за соблюдением правил личной гигиены работниками пищеблока;</w:t>
      </w:r>
    </w:p>
    <w:p w14:paraId="2B60E885"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осуществление контроля за сроками реализации продуктов питания и качеством приготовления пищи;</w:t>
      </w:r>
    </w:p>
    <w:p w14:paraId="3FC4FF5F"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отбор суточной пробы, проведение органолептической оценки готовой пищи, т.е. определение ее цвета, запаха, вкуса, консистенции, жесткости, сочности и т.д. (Приложение 2);</w:t>
      </w:r>
    </w:p>
    <w:p w14:paraId="0385BD2D"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направление при необходимости продукции на исследование в санитарно-технологическую пищевую лабораторию.</w:t>
      </w:r>
    </w:p>
    <w:p w14:paraId="3CB71CC6"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2.2. Комиссия проверяет:</w:t>
      </w:r>
    </w:p>
    <w:p w14:paraId="57D79EF6"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сопроводительную документацию на поставку продуктов питания, сырья (с каждой поступающей партией), товарно-транспортные накладные, заполняя журнал бракеража скоропортящейся пищевой продукции;</w:t>
      </w:r>
    </w:p>
    <w:p w14:paraId="05FA24B4"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условия транспортировки каждой поступающей партии, составляя акты при выявлении нарушений;</w:t>
      </w:r>
    </w:p>
    <w:p w14:paraId="685EBEFE"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рацион питания, сверяя его с основным двухнедельным и ежедневным меню;</w:t>
      </w:r>
    </w:p>
    <w:p w14:paraId="15D1F98E"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наличие технологической и нормативно-технической документации на пищеблоке;</w:t>
      </w:r>
    </w:p>
    <w:p w14:paraId="335F89EA"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ежедневно сверяет закладку продуктов питания с меню;</w:t>
      </w:r>
    </w:p>
    <w:p w14:paraId="733A9ADD"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соответствие приготовления блюда технологической карте;</w:t>
      </w:r>
    </w:p>
    <w:p w14:paraId="2A540DB7"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помещения для хранения продуктов, холодильное оборудование (морозильные камеры), соблюдение условий и сроков реализации, ежедневно заполняя соответствующие журналы;</w:t>
      </w:r>
    </w:p>
    <w:p w14:paraId="759F0204"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осуществляет ежедневный визуальный контроль условий труда в производственной среде пищеблока и групповых помещениях;</w:t>
      </w:r>
    </w:p>
    <w:p w14:paraId="701D39CD"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визуально контролирует ежедневное состояние помещений пищеблока, групповых помещений, а также 1 раз в неделю — инвентарь и оборудование пищеблока;</w:t>
      </w:r>
    </w:p>
    <w:p w14:paraId="2C3F7279"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осматривает сотрудников пищеблока, раздатчиков пищи, заполняя Гигиенический журнал (сотрудники), проверяет санитарные книжки;</w:t>
      </w:r>
    </w:p>
    <w:p w14:paraId="19174F52"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соблюдение противоэпидемических мероприятий на пищеблоке, групповых - 1 раз в неделю, заполняя инструкции, журнал генеральной уборки, ведомость учета обработки посуды, столовых приборов, оборудования;</w:t>
      </w:r>
    </w:p>
    <w:p w14:paraId="2E4ABB95"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ежедневно сверяет контингент питающихся детей с Приказом об организации питания, списком детей, питающихся бесплатно, документы, подтверждающие статус семьи, подтверждающие документы об организации индивидуального питании;</w:t>
      </w:r>
    </w:p>
    <w:p w14:paraId="040AFEDA"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соответствие ежедневного режима питания с графиком приема пищи;</w:t>
      </w:r>
    </w:p>
    <w:p w14:paraId="34DF9BC1"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lastRenderedPageBreak/>
        <w:t>ежедневную гигиену приема пищи, составляя акты по проверке организации питания.</w:t>
      </w:r>
    </w:p>
    <w:p w14:paraId="01671B8D"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2.3. Объекты, предмет и субъекты контроля комиссии:</w:t>
      </w:r>
    </w:p>
    <w:p w14:paraId="6B989AEE"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оформление сопроводительной документации, маркировка продуктов питания;</w:t>
      </w:r>
    </w:p>
    <w:p w14:paraId="587C8AD5"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показатели качества и безопасности продуктов;</w:t>
      </w:r>
    </w:p>
    <w:p w14:paraId="3CE6E1D3"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полнота и правильность ведения и оформления документации на пищеблоке, группах;</w:t>
      </w:r>
    </w:p>
    <w:p w14:paraId="00722A55"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поточность приготовления продуктов питания;</w:t>
      </w:r>
    </w:p>
    <w:p w14:paraId="36CEA7B7"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качество мытья, дезинфекции посуды, столовых приборов на пищеблоке, в групповых помещениях;</w:t>
      </w:r>
    </w:p>
    <w:p w14:paraId="3104F119"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условия и сроки хранения продуктов;</w:t>
      </w:r>
    </w:p>
    <w:p w14:paraId="25A21451"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условия хранения дезинфицирующих и моющих средств на пищеблоке (кухне), групповых помещениях;</w:t>
      </w:r>
    </w:p>
    <w:p w14:paraId="55F21ECC"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соблюдение требований и норм СанПин 2.3/2.4.3590-20 «Санитарно- эпидемиологические требования к организации общественного питания населения» при приготовлении и выдаче готовой продукции;</w:t>
      </w:r>
    </w:p>
    <w:p w14:paraId="44945ADD"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исправность холодильного, технологического оборудования;</w:t>
      </w:r>
    </w:p>
    <w:p w14:paraId="0A6EB990"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личная гигиена, прохождение гигиенической подготовки и аттестации, медицинский осмотр, вакцинации сотрудниками ДОУ;</w:t>
      </w:r>
    </w:p>
    <w:p w14:paraId="54D184A8"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дезинфицирующие мероприятия, генеральные уборки, текущая уборка на пищеблоке, групповых помещениях.</w:t>
      </w:r>
    </w:p>
    <w:p w14:paraId="04DAF57B"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2.4. Контроль осуществляется в виде выполнения ежедневных функциональных обязанностей комиссии по контролю за организацией и качеством питания, бракеражу готовой продукции, а также плановых или оперативных проверок.</w:t>
      </w:r>
    </w:p>
    <w:p w14:paraId="5F0817FE" w14:textId="77777777" w:rsidR="00C50834" w:rsidRPr="00EA4D9A" w:rsidRDefault="00C50834" w:rsidP="005F7089">
      <w:pPr>
        <w:pStyle w:val="a3"/>
        <w:jc w:val="both"/>
        <w:rPr>
          <w:rFonts w:ascii="Times New Roman" w:hAnsi="Times New Roman" w:cs="Times New Roman"/>
          <w:sz w:val="28"/>
          <w:szCs w:val="28"/>
        </w:rPr>
      </w:pPr>
      <w:bookmarkStart w:id="10" w:name="line28612"/>
      <w:bookmarkEnd w:id="10"/>
      <w:r w:rsidRPr="00EA4D9A">
        <w:rPr>
          <w:rFonts w:ascii="Times New Roman" w:hAnsi="Times New Roman" w:cs="Times New Roman"/>
          <w:sz w:val="28"/>
          <w:szCs w:val="28"/>
        </w:rPr>
        <w:t>2.5. Плановые проверки осуществляются в соответствии с утвержденным заведующим ДОУ Планом производственного контроля за организацией и качеством питания на у</w:t>
      </w:r>
      <w:r w:rsidR="00EA4D9A">
        <w:rPr>
          <w:rFonts w:ascii="Times New Roman" w:hAnsi="Times New Roman" w:cs="Times New Roman"/>
          <w:sz w:val="28"/>
          <w:szCs w:val="28"/>
        </w:rPr>
        <w:t>чебный год, который разрабатыва</w:t>
      </w:r>
      <w:r w:rsidRPr="00EA4D9A">
        <w:rPr>
          <w:rFonts w:ascii="Times New Roman" w:hAnsi="Times New Roman" w:cs="Times New Roman"/>
          <w:sz w:val="28"/>
          <w:szCs w:val="28"/>
        </w:rPr>
        <w:t>ется с учетом Программы производственного контроля за соблюдением санитарных правил и выполнением санитарно-противоэпидемиологических (профилактических) мероприятий и доводится до сведения всех членов коллектива дошкольного образовательного учреждения перед началом учебного года.</w:t>
      </w:r>
    </w:p>
    <w:p w14:paraId="548D60D6" w14:textId="77777777" w:rsidR="00C50834" w:rsidRPr="00EA4D9A" w:rsidRDefault="00C50834" w:rsidP="005F7089">
      <w:pPr>
        <w:pStyle w:val="a3"/>
        <w:jc w:val="both"/>
        <w:rPr>
          <w:rFonts w:ascii="Times New Roman" w:hAnsi="Times New Roman" w:cs="Times New Roman"/>
          <w:sz w:val="28"/>
          <w:szCs w:val="28"/>
        </w:rPr>
      </w:pPr>
      <w:bookmarkStart w:id="11" w:name="line28712"/>
      <w:bookmarkEnd w:id="11"/>
      <w:r w:rsidRPr="00EA4D9A">
        <w:rPr>
          <w:rFonts w:ascii="Times New Roman" w:hAnsi="Times New Roman" w:cs="Times New Roman"/>
          <w:sz w:val="28"/>
          <w:szCs w:val="28"/>
        </w:rPr>
        <w:t>2.6. Все блюда и кулинарные изделия, изготовляемые на пищеблоке ДОУ, подлежат обязательному бракеражу по мере их готовности. Бракераж пищи проводится до начала отпуска каждой вновь приготовленной партии.</w:t>
      </w:r>
    </w:p>
    <w:p w14:paraId="4EC8CB5B" w14:textId="77777777" w:rsidR="00C50834" w:rsidRPr="00EA4D9A" w:rsidRDefault="00C50834" w:rsidP="005F7089">
      <w:pPr>
        <w:pStyle w:val="a3"/>
        <w:jc w:val="both"/>
        <w:rPr>
          <w:rFonts w:ascii="Times New Roman" w:hAnsi="Times New Roman" w:cs="Times New Roman"/>
          <w:sz w:val="28"/>
          <w:szCs w:val="28"/>
        </w:rPr>
      </w:pPr>
      <w:bookmarkStart w:id="12" w:name="line28812"/>
      <w:bookmarkEnd w:id="12"/>
      <w:r w:rsidRPr="00EA4D9A">
        <w:rPr>
          <w:rFonts w:ascii="Times New Roman" w:hAnsi="Times New Roman" w:cs="Times New Roman"/>
          <w:sz w:val="28"/>
          <w:szCs w:val="28"/>
        </w:rPr>
        <w:t>2.7.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14:paraId="082E4531" w14:textId="77777777" w:rsidR="00C50834" w:rsidRPr="00EA4D9A" w:rsidRDefault="00C50834" w:rsidP="005F7089">
      <w:pPr>
        <w:pStyle w:val="a3"/>
        <w:jc w:val="both"/>
        <w:rPr>
          <w:rFonts w:ascii="Times New Roman" w:hAnsi="Times New Roman" w:cs="Times New Roman"/>
          <w:sz w:val="28"/>
          <w:szCs w:val="28"/>
        </w:rPr>
      </w:pPr>
      <w:bookmarkStart w:id="13" w:name="line28912"/>
      <w:bookmarkEnd w:id="13"/>
      <w:r w:rsidRPr="00EA4D9A">
        <w:rPr>
          <w:rFonts w:ascii="Times New Roman" w:hAnsi="Times New Roman" w:cs="Times New Roman"/>
          <w:sz w:val="28"/>
          <w:szCs w:val="28"/>
        </w:rPr>
        <w:t xml:space="preserve">2.8. Отбор суточной пробы осуществляется в специально выделенные обеззараженные и промаркированные емкости (плотно закрывающиеся) - отдельно каждое блюдо и (или) кулинарное изделие. Холодные закуски, первые блюда, гарниры и напитки (третьи блюда) отбираются в количестве не менее 100 г. Порционные блюда, биточки, котлеты, сырники, оладьи, колбаса, бутерброды оставляются поштучно, целиком (в объеме одной порции). </w:t>
      </w:r>
      <w:r w:rsidRPr="00EA4D9A">
        <w:rPr>
          <w:rFonts w:ascii="Times New Roman" w:hAnsi="Times New Roman" w:cs="Times New Roman"/>
          <w:sz w:val="28"/>
          <w:szCs w:val="28"/>
        </w:rPr>
        <w:lastRenderedPageBreak/>
        <w:t>Суточные пробы хранятся не менее 48 часов в специально отведенном в холодильнике месте/холодильнике при температуре от +2°С до +6°С.</w:t>
      </w:r>
    </w:p>
    <w:p w14:paraId="72212830" w14:textId="77777777" w:rsidR="00C50834" w:rsidRPr="00EA4D9A" w:rsidRDefault="00C50834" w:rsidP="005F7089">
      <w:pPr>
        <w:pStyle w:val="a3"/>
        <w:jc w:val="both"/>
        <w:rPr>
          <w:rFonts w:ascii="Times New Roman" w:hAnsi="Times New Roman" w:cs="Times New Roman"/>
          <w:sz w:val="28"/>
          <w:szCs w:val="28"/>
        </w:rPr>
      </w:pPr>
      <w:bookmarkStart w:id="14" w:name="line29012"/>
      <w:bookmarkEnd w:id="14"/>
      <w:r w:rsidRPr="00EA4D9A">
        <w:rPr>
          <w:rFonts w:ascii="Times New Roman" w:hAnsi="Times New Roman" w:cs="Times New Roman"/>
          <w:sz w:val="28"/>
          <w:szCs w:val="28"/>
        </w:rPr>
        <w:t>2.9. При нарушении технологии приготовления пищи, а также в случае неготовности, блюдо к выдаче не допускается до устранения выявленных недостатков. Результат бракеража регистрируется в журнале бракеража готовой продукции с указанием причин запрета к выдаче готовой пищевой продукции, фактов списания, возврата пищевой продукции, принятия на ответственное хранение.</w:t>
      </w:r>
    </w:p>
    <w:p w14:paraId="7D0FACE6" w14:textId="77777777" w:rsidR="00C50834" w:rsidRPr="00EA4D9A" w:rsidRDefault="00C50834" w:rsidP="005F7089">
      <w:pPr>
        <w:pStyle w:val="a3"/>
        <w:jc w:val="both"/>
        <w:rPr>
          <w:rFonts w:ascii="Times New Roman" w:hAnsi="Times New Roman" w:cs="Times New Roman"/>
          <w:sz w:val="28"/>
          <w:szCs w:val="28"/>
        </w:rPr>
      </w:pPr>
      <w:bookmarkStart w:id="15" w:name="line29112"/>
      <w:bookmarkEnd w:id="15"/>
      <w:r w:rsidRPr="00EA4D9A">
        <w:rPr>
          <w:rFonts w:ascii="Times New Roman" w:hAnsi="Times New Roman" w:cs="Times New Roman"/>
          <w:sz w:val="28"/>
          <w:szCs w:val="28"/>
        </w:rPr>
        <w:t>2.10. Комиссия составляет акты на списание продуктов, невостребованных порций, оставшихся по причине отсутствия детей.</w:t>
      </w:r>
    </w:p>
    <w:p w14:paraId="5D68F04F" w14:textId="77777777" w:rsidR="00C50834" w:rsidRPr="00EA4D9A" w:rsidRDefault="00C50834" w:rsidP="005F7089">
      <w:pPr>
        <w:pStyle w:val="a3"/>
        <w:jc w:val="both"/>
        <w:rPr>
          <w:rFonts w:ascii="Times New Roman" w:hAnsi="Times New Roman" w:cs="Times New Roman"/>
          <w:sz w:val="28"/>
          <w:szCs w:val="28"/>
        </w:rPr>
      </w:pPr>
      <w:bookmarkStart w:id="16" w:name="line29212"/>
      <w:bookmarkEnd w:id="16"/>
      <w:r w:rsidRPr="00EA4D9A">
        <w:rPr>
          <w:rFonts w:ascii="Times New Roman" w:hAnsi="Times New Roman" w:cs="Times New Roman"/>
          <w:sz w:val="28"/>
          <w:szCs w:val="28"/>
        </w:rPr>
        <w:t>2.11. При выявлении нарушений комиссия составляет акт за подписью всех членов.</w:t>
      </w:r>
    </w:p>
    <w:p w14:paraId="1DD7F12D" w14:textId="77777777" w:rsidR="00C50834" w:rsidRPr="00EA4D9A" w:rsidRDefault="00C50834" w:rsidP="005F7089">
      <w:pPr>
        <w:pStyle w:val="a3"/>
        <w:jc w:val="both"/>
        <w:rPr>
          <w:rFonts w:ascii="Times New Roman" w:hAnsi="Times New Roman" w:cs="Times New Roman"/>
          <w:sz w:val="28"/>
          <w:szCs w:val="28"/>
        </w:rPr>
      </w:pPr>
      <w:bookmarkStart w:id="17" w:name="line29312"/>
      <w:bookmarkEnd w:id="17"/>
      <w:r w:rsidRPr="00EA4D9A">
        <w:rPr>
          <w:rFonts w:ascii="Times New Roman" w:hAnsi="Times New Roman" w:cs="Times New Roman"/>
          <w:sz w:val="28"/>
          <w:szCs w:val="28"/>
        </w:rPr>
        <w:t>2.12. Комиссия вносит предложения по улучшению питания детей в дошкольном образовательном учреждении.</w:t>
      </w:r>
    </w:p>
    <w:p w14:paraId="004C0319" w14:textId="77777777" w:rsidR="00C50834" w:rsidRPr="00EA4D9A" w:rsidRDefault="00C50834" w:rsidP="005F7089">
      <w:pPr>
        <w:pStyle w:val="a3"/>
        <w:jc w:val="both"/>
        <w:rPr>
          <w:rFonts w:ascii="Times New Roman" w:hAnsi="Times New Roman" w:cs="Times New Roman"/>
          <w:sz w:val="28"/>
          <w:szCs w:val="28"/>
        </w:rPr>
      </w:pPr>
      <w:bookmarkStart w:id="18" w:name="line29412"/>
      <w:bookmarkEnd w:id="18"/>
      <w:r w:rsidRPr="00EA4D9A">
        <w:rPr>
          <w:rFonts w:ascii="Times New Roman" w:hAnsi="Times New Roman" w:cs="Times New Roman"/>
          <w:sz w:val="28"/>
          <w:szCs w:val="28"/>
        </w:rPr>
        <w:t>2.13. Комиссия отчитывается о результатах своей контрольной деятельности на административных совещаниях, педсоветах, заседаниях родительского комитета.</w:t>
      </w:r>
    </w:p>
    <w:p w14:paraId="7F1F8EF3"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3. Оценка организации питания в ДОУ</w:t>
      </w:r>
    </w:p>
    <w:p w14:paraId="78BBFB4F"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3.1. Комиссия в полном составе ежедневно приходит на снятие </w:t>
      </w:r>
      <w:proofErr w:type="spellStart"/>
      <w:r w:rsidRPr="00EA4D9A">
        <w:rPr>
          <w:rFonts w:ascii="Times New Roman" w:hAnsi="Times New Roman" w:cs="Times New Roman"/>
          <w:sz w:val="28"/>
          <w:szCs w:val="28"/>
        </w:rPr>
        <w:t>бракеражной</w:t>
      </w:r>
      <w:proofErr w:type="spellEnd"/>
      <w:r w:rsidRPr="00EA4D9A">
        <w:rPr>
          <w:rFonts w:ascii="Times New Roman" w:hAnsi="Times New Roman" w:cs="Times New Roman"/>
          <w:sz w:val="28"/>
          <w:szCs w:val="28"/>
        </w:rPr>
        <w:t xml:space="preserve"> пробы за 30 минут до начала раздачи готовой пищи, предварительно ознакомившись с основным и ежедневным меню.</w:t>
      </w:r>
    </w:p>
    <w:p w14:paraId="5EA4F7AA" w14:textId="77777777" w:rsidR="00C50834" w:rsidRPr="00EA4D9A" w:rsidRDefault="00C50834" w:rsidP="005F7089">
      <w:pPr>
        <w:pStyle w:val="a3"/>
        <w:jc w:val="both"/>
        <w:rPr>
          <w:rFonts w:ascii="Times New Roman" w:hAnsi="Times New Roman" w:cs="Times New Roman"/>
          <w:sz w:val="28"/>
          <w:szCs w:val="28"/>
        </w:rPr>
      </w:pPr>
      <w:bookmarkStart w:id="19" w:name="line29712"/>
      <w:bookmarkEnd w:id="19"/>
      <w:r w:rsidRPr="00EA4D9A">
        <w:rPr>
          <w:rFonts w:ascii="Times New Roman" w:hAnsi="Times New Roman" w:cs="Times New Roman"/>
          <w:sz w:val="28"/>
          <w:szCs w:val="28"/>
        </w:rPr>
        <w:t>3.2. В меню должны быть проставлены дата, количество детей, сотрудников, суточная проба, полное наименование блюда, выход порций, количество наименований, выданных продуктов. Меню должно быть утверждено заведующим, должны стоять подписи старшей медсестры, кладовщика, повара.</w:t>
      </w:r>
    </w:p>
    <w:p w14:paraId="79BE193C" w14:textId="77777777" w:rsidR="00C50834" w:rsidRPr="00EA4D9A" w:rsidRDefault="00C50834" w:rsidP="005F7089">
      <w:pPr>
        <w:pStyle w:val="a3"/>
        <w:jc w:val="both"/>
        <w:rPr>
          <w:rFonts w:ascii="Times New Roman" w:hAnsi="Times New Roman" w:cs="Times New Roman"/>
          <w:sz w:val="28"/>
          <w:szCs w:val="28"/>
        </w:rPr>
      </w:pPr>
      <w:bookmarkStart w:id="20" w:name="line29812"/>
      <w:bookmarkEnd w:id="20"/>
      <w:r w:rsidRPr="00EA4D9A">
        <w:rPr>
          <w:rFonts w:ascii="Times New Roman" w:hAnsi="Times New Roman" w:cs="Times New Roman"/>
          <w:sz w:val="28"/>
          <w:szCs w:val="28"/>
        </w:rPr>
        <w:t xml:space="preserve">3.3. </w:t>
      </w:r>
      <w:proofErr w:type="spellStart"/>
      <w:r w:rsidRPr="00EA4D9A">
        <w:rPr>
          <w:rFonts w:ascii="Times New Roman" w:hAnsi="Times New Roman" w:cs="Times New Roman"/>
          <w:sz w:val="28"/>
          <w:szCs w:val="28"/>
        </w:rPr>
        <w:t>Бракеражную</w:t>
      </w:r>
      <w:proofErr w:type="spellEnd"/>
      <w:r w:rsidRPr="00EA4D9A">
        <w:rPr>
          <w:rFonts w:ascii="Times New Roman" w:hAnsi="Times New Roman" w:cs="Times New Roman"/>
          <w:sz w:val="28"/>
          <w:szCs w:val="28"/>
        </w:rPr>
        <w:t xml:space="preserve"> пробу берут из общего котла (кастрюли), предварительно перемешав тщательно пищу в котле.</w:t>
      </w:r>
    </w:p>
    <w:p w14:paraId="0CDB02E5" w14:textId="77777777" w:rsidR="00C50834" w:rsidRPr="00EA4D9A" w:rsidRDefault="00C50834" w:rsidP="005F7089">
      <w:pPr>
        <w:pStyle w:val="a3"/>
        <w:jc w:val="both"/>
        <w:rPr>
          <w:rFonts w:ascii="Times New Roman" w:hAnsi="Times New Roman" w:cs="Times New Roman"/>
          <w:sz w:val="28"/>
          <w:szCs w:val="28"/>
        </w:rPr>
      </w:pPr>
      <w:bookmarkStart w:id="21" w:name="line29912"/>
      <w:bookmarkEnd w:id="21"/>
      <w:r w:rsidRPr="00EA4D9A">
        <w:rPr>
          <w:rFonts w:ascii="Times New Roman" w:hAnsi="Times New Roman" w:cs="Times New Roman"/>
          <w:sz w:val="28"/>
          <w:szCs w:val="28"/>
        </w:rPr>
        <w:t>3.4.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p>
    <w:p w14:paraId="490AB47A" w14:textId="77777777" w:rsidR="00C50834" w:rsidRPr="00EA4D9A" w:rsidRDefault="00C50834" w:rsidP="005F7089">
      <w:pPr>
        <w:pStyle w:val="a3"/>
        <w:jc w:val="both"/>
        <w:rPr>
          <w:rFonts w:ascii="Times New Roman" w:hAnsi="Times New Roman" w:cs="Times New Roman"/>
          <w:sz w:val="28"/>
          <w:szCs w:val="28"/>
        </w:rPr>
      </w:pPr>
      <w:bookmarkStart w:id="22" w:name="line30012"/>
      <w:bookmarkEnd w:id="22"/>
      <w:r w:rsidRPr="00EA4D9A">
        <w:rPr>
          <w:rFonts w:ascii="Times New Roman" w:hAnsi="Times New Roman" w:cs="Times New Roman"/>
          <w:sz w:val="28"/>
          <w:szCs w:val="28"/>
        </w:rPr>
        <w:t>3.5. В журнал бракеража готовой пищевой продукции вносятся результаты органолептической оценки качества готовых блюд и результаты взвешивания порционных блюд. Журнал должен быть прошнурован, пронумерован и скреплен печатью: хранится у медицинской сестры.</w:t>
      </w:r>
    </w:p>
    <w:p w14:paraId="3ABA8962" w14:textId="77777777" w:rsidR="00C50834" w:rsidRPr="00EA4D9A" w:rsidRDefault="00C50834" w:rsidP="005F7089">
      <w:pPr>
        <w:pStyle w:val="a3"/>
        <w:jc w:val="both"/>
        <w:rPr>
          <w:rFonts w:ascii="Times New Roman" w:hAnsi="Times New Roman" w:cs="Times New Roman"/>
          <w:sz w:val="28"/>
          <w:szCs w:val="28"/>
        </w:rPr>
      </w:pPr>
      <w:bookmarkStart w:id="23" w:name="line30112"/>
      <w:bookmarkEnd w:id="23"/>
      <w:r w:rsidRPr="00EA4D9A">
        <w:rPr>
          <w:rFonts w:ascii="Times New Roman" w:hAnsi="Times New Roman" w:cs="Times New Roman"/>
          <w:sz w:val="28"/>
          <w:szCs w:val="28"/>
        </w:rPr>
        <w:t>3.6. Органолептическая оценка дается на каждое блюдо отдельно (температура, внешний вид, запах, вкус; готовность и доброкачественность).</w:t>
      </w:r>
    </w:p>
    <w:p w14:paraId="21353F02" w14:textId="77777777" w:rsidR="00C50834" w:rsidRPr="00EA4D9A" w:rsidRDefault="00C50834" w:rsidP="005F7089">
      <w:pPr>
        <w:pStyle w:val="a3"/>
        <w:jc w:val="both"/>
        <w:rPr>
          <w:rFonts w:ascii="Times New Roman" w:hAnsi="Times New Roman" w:cs="Times New Roman"/>
          <w:sz w:val="28"/>
          <w:szCs w:val="28"/>
        </w:rPr>
      </w:pPr>
      <w:bookmarkStart w:id="24" w:name="line30212"/>
      <w:bookmarkEnd w:id="24"/>
      <w:r w:rsidRPr="00EA4D9A">
        <w:rPr>
          <w:rFonts w:ascii="Times New Roman" w:hAnsi="Times New Roman" w:cs="Times New Roman"/>
          <w:sz w:val="28"/>
          <w:szCs w:val="28"/>
        </w:rPr>
        <w:t>3.7. 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w:t>
      </w:r>
    </w:p>
    <w:p w14:paraId="12BEF15E" w14:textId="77777777" w:rsidR="00C50834" w:rsidRPr="00EA4D9A" w:rsidRDefault="00C50834" w:rsidP="005F7089">
      <w:pPr>
        <w:pStyle w:val="a3"/>
        <w:jc w:val="both"/>
        <w:rPr>
          <w:rFonts w:ascii="Times New Roman" w:hAnsi="Times New Roman" w:cs="Times New Roman"/>
          <w:sz w:val="28"/>
          <w:szCs w:val="28"/>
        </w:rPr>
      </w:pPr>
      <w:bookmarkStart w:id="25" w:name="line30312"/>
      <w:bookmarkEnd w:id="25"/>
      <w:r w:rsidRPr="00EA4D9A">
        <w:rPr>
          <w:rFonts w:ascii="Times New Roman" w:hAnsi="Times New Roman" w:cs="Times New Roman"/>
          <w:sz w:val="28"/>
          <w:szCs w:val="28"/>
        </w:rPr>
        <w:t>3.8. Оценка «хорошо»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w:t>
      </w:r>
    </w:p>
    <w:p w14:paraId="423E5B1F" w14:textId="77777777" w:rsidR="00C50834" w:rsidRPr="00EA4D9A" w:rsidRDefault="00C50834" w:rsidP="005F7089">
      <w:pPr>
        <w:pStyle w:val="a3"/>
        <w:jc w:val="both"/>
        <w:rPr>
          <w:rFonts w:ascii="Times New Roman" w:hAnsi="Times New Roman" w:cs="Times New Roman"/>
          <w:sz w:val="28"/>
          <w:szCs w:val="28"/>
        </w:rPr>
      </w:pPr>
      <w:bookmarkStart w:id="26" w:name="line30412"/>
      <w:bookmarkEnd w:id="26"/>
      <w:r w:rsidRPr="00EA4D9A">
        <w:rPr>
          <w:rFonts w:ascii="Times New Roman" w:hAnsi="Times New Roman" w:cs="Times New Roman"/>
          <w:sz w:val="28"/>
          <w:szCs w:val="28"/>
        </w:rPr>
        <w:lastRenderedPageBreak/>
        <w:t>3.9.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w:t>
      </w:r>
    </w:p>
    <w:p w14:paraId="6D3A8209" w14:textId="77777777" w:rsidR="00C50834" w:rsidRPr="00EA4D9A" w:rsidRDefault="00C50834" w:rsidP="005F7089">
      <w:pPr>
        <w:pStyle w:val="a3"/>
        <w:jc w:val="both"/>
        <w:rPr>
          <w:rFonts w:ascii="Times New Roman" w:hAnsi="Times New Roman" w:cs="Times New Roman"/>
          <w:sz w:val="28"/>
          <w:szCs w:val="28"/>
        </w:rPr>
      </w:pPr>
      <w:bookmarkStart w:id="27" w:name="line30511"/>
      <w:bookmarkEnd w:id="27"/>
      <w:r w:rsidRPr="00EA4D9A">
        <w:rPr>
          <w:rFonts w:ascii="Times New Roman" w:hAnsi="Times New Roman" w:cs="Times New Roman"/>
          <w:sz w:val="28"/>
          <w:szCs w:val="28"/>
        </w:rPr>
        <w:t>3.10. Оценка «неудовлетворительно» (брак)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Такое блюдо не допускается к раздаче, и комиссия ставит свои подписи напротив выставленной оценки под записью «К раздаче не допускаю».</w:t>
      </w:r>
    </w:p>
    <w:p w14:paraId="789B81EF" w14:textId="77777777" w:rsidR="00C50834" w:rsidRPr="00EA4D9A" w:rsidRDefault="00C50834" w:rsidP="005F7089">
      <w:pPr>
        <w:pStyle w:val="a3"/>
        <w:jc w:val="both"/>
        <w:rPr>
          <w:rFonts w:ascii="Times New Roman" w:hAnsi="Times New Roman" w:cs="Times New Roman"/>
          <w:sz w:val="28"/>
          <w:szCs w:val="28"/>
        </w:rPr>
      </w:pPr>
      <w:bookmarkStart w:id="28" w:name="line30611"/>
      <w:bookmarkEnd w:id="28"/>
      <w:r w:rsidRPr="00EA4D9A">
        <w:rPr>
          <w:rFonts w:ascii="Times New Roman" w:hAnsi="Times New Roman" w:cs="Times New Roman"/>
          <w:sz w:val="28"/>
          <w:szCs w:val="28"/>
        </w:rPr>
        <w:t>3.11. Оценка качества блюд и кулинарных изделий заносится в журнал установленной формы и оформляется подписями всех членов комиссии.</w:t>
      </w:r>
    </w:p>
    <w:p w14:paraId="00D4B8F8" w14:textId="77777777" w:rsidR="00C50834" w:rsidRPr="00EA4D9A" w:rsidRDefault="00C50834" w:rsidP="005F7089">
      <w:pPr>
        <w:pStyle w:val="a3"/>
        <w:jc w:val="both"/>
        <w:rPr>
          <w:rFonts w:ascii="Times New Roman" w:hAnsi="Times New Roman" w:cs="Times New Roman"/>
          <w:sz w:val="28"/>
          <w:szCs w:val="28"/>
        </w:rPr>
      </w:pPr>
      <w:bookmarkStart w:id="29" w:name="line30711"/>
      <w:bookmarkEnd w:id="29"/>
      <w:r w:rsidRPr="00EA4D9A">
        <w:rPr>
          <w:rFonts w:ascii="Times New Roman" w:hAnsi="Times New Roman" w:cs="Times New Roman"/>
          <w:sz w:val="28"/>
          <w:szCs w:val="28"/>
        </w:rPr>
        <w:t>3.12. Оценка качества блюд и кулинарных изделий «удовлетворительно», «неудовлетворительно», данная комиссией или другими проверяющими лицами, обсуждается на аппаратном совещании при заведующем. Лица, виновные в неудовлетворительном приготовлении блюд и кулинарных изделий, привлекаются к материальной и другой ответственности.</w:t>
      </w:r>
    </w:p>
    <w:p w14:paraId="7BC8C168" w14:textId="77777777" w:rsidR="00C50834" w:rsidRPr="00EA4D9A" w:rsidRDefault="00C50834" w:rsidP="005F7089">
      <w:pPr>
        <w:pStyle w:val="a3"/>
        <w:jc w:val="both"/>
        <w:rPr>
          <w:rFonts w:ascii="Times New Roman" w:hAnsi="Times New Roman" w:cs="Times New Roman"/>
          <w:sz w:val="28"/>
          <w:szCs w:val="28"/>
        </w:rPr>
      </w:pPr>
      <w:bookmarkStart w:id="30" w:name="line30811"/>
      <w:bookmarkEnd w:id="30"/>
      <w:r w:rsidRPr="00EA4D9A">
        <w:rPr>
          <w:rFonts w:ascii="Times New Roman" w:hAnsi="Times New Roman" w:cs="Times New Roman"/>
          <w:sz w:val="28"/>
          <w:szCs w:val="28"/>
        </w:rPr>
        <w:t>3.13. Комиссия также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w:t>
      </w:r>
    </w:p>
    <w:p w14:paraId="5FB09F47" w14:textId="77777777" w:rsidR="00C50834" w:rsidRPr="00EA4D9A" w:rsidRDefault="00C50834" w:rsidP="005F7089">
      <w:pPr>
        <w:pStyle w:val="a3"/>
        <w:jc w:val="both"/>
        <w:rPr>
          <w:rFonts w:ascii="Times New Roman" w:hAnsi="Times New Roman" w:cs="Times New Roman"/>
          <w:sz w:val="28"/>
          <w:szCs w:val="28"/>
        </w:rPr>
      </w:pPr>
      <w:bookmarkStart w:id="31" w:name="line30911"/>
      <w:bookmarkEnd w:id="31"/>
      <w:r w:rsidRPr="00EA4D9A">
        <w:rPr>
          <w:rFonts w:ascii="Times New Roman" w:hAnsi="Times New Roman" w:cs="Times New Roman"/>
          <w:sz w:val="28"/>
          <w:szCs w:val="28"/>
        </w:rPr>
        <w:t>3.14.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w:t>
      </w:r>
    </w:p>
    <w:p w14:paraId="15DB4CC6" w14:textId="77777777" w:rsidR="00C50834" w:rsidRPr="00EA4D9A" w:rsidRDefault="00C50834" w:rsidP="005F7089">
      <w:pPr>
        <w:pStyle w:val="a3"/>
        <w:jc w:val="both"/>
        <w:rPr>
          <w:rFonts w:ascii="Times New Roman" w:hAnsi="Times New Roman" w:cs="Times New Roman"/>
          <w:sz w:val="28"/>
          <w:szCs w:val="28"/>
        </w:rPr>
      </w:pPr>
      <w:bookmarkStart w:id="32" w:name="line31011"/>
      <w:bookmarkEnd w:id="32"/>
      <w:r w:rsidRPr="00EA4D9A">
        <w:rPr>
          <w:rFonts w:ascii="Times New Roman" w:hAnsi="Times New Roman" w:cs="Times New Roman"/>
          <w:sz w:val="28"/>
          <w:szCs w:val="28"/>
        </w:rPr>
        <w:t>3.15. Оценка качества продукции заносится в журнал бракеража готовой продукции до начала выдачи готовой пищи. В журнале отмечают результат пробы каждого блюда, а не рациона в целом.</w:t>
      </w:r>
    </w:p>
    <w:p w14:paraId="191D0393" w14:textId="77777777" w:rsidR="00C50834" w:rsidRPr="00EA4D9A" w:rsidRDefault="00C50834" w:rsidP="005F7089">
      <w:pPr>
        <w:pStyle w:val="a3"/>
        <w:jc w:val="both"/>
        <w:rPr>
          <w:rFonts w:ascii="Times New Roman" w:hAnsi="Times New Roman" w:cs="Times New Roman"/>
          <w:sz w:val="28"/>
          <w:szCs w:val="28"/>
        </w:rPr>
      </w:pPr>
      <w:bookmarkStart w:id="33" w:name="line31111"/>
      <w:bookmarkEnd w:id="33"/>
      <w:r w:rsidRPr="00EA4D9A">
        <w:rPr>
          <w:rFonts w:ascii="Times New Roman" w:hAnsi="Times New Roman" w:cs="Times New Roman"/>
          <w:sz w:val="28"/>
          <w:szCs w:val="28"/>
        </w:rPr>
        <w:t>3.16. Основными формами работы комиссии являются:</w:t>
      </w:r>
    </w:p>
    <w:p w14:paraId="091EE85C"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осуществляемый руководителем ДОУ, членами комиссии, согласно плану производственного контроля за организацией и качеством питания в детском саду.</w:t>
      </w:r>
    </w:p>
    <w:p w14:paraId="01C4CF9E" w14:textId="77777777" w:rsidR="00C50834" w:rsidRPr="00EA4D9A" w:rsidRDefault="00C50834" w:rsidP="005F7089">
      <w:pPr>
        <w:pStyle w:val="a3"/>
        <w:jc w:val="both"/>
        <w:rPr>
          <w:rFonts w:ascii="Times New Roman" w:hAnsi="Times New Roman" w:cs="Times New Roman"/>
          <w:sz w:val="28"/>
          <w:szCs w:val="28"/>
        </w:rPr>
      </w:pPr>
    </w:p>
    <w:p w14:paraId="765D8ABB"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lastRenderedPageBreak/>
        <w:t>3.17. По результатам своей контрольной деятельности комиссия готовит сообщение о состоянии дел заведующему детским садом на административное совещание, заседания педагогического совета, родительского комитета. Результаты работы комиссии оформляются в форме протоколов или доклада о состоянии дел по организации питания в детском саду. Итоговый материал должен содержать констатацию фактов, выводы и, при необходимости, предложения.</w:t>
      </w:r>
    </w:p>
    <w:p w14:paraId="7DA019D3" w14:textId="77777777" w:rsidR="00C50834" w:rsidRPr="00EA4D9A" w:rsidRDefault="00C50834" w:rsidP="005F7089">
      <w:pPr>
        <w:pStyle w:val="a3"/>
        <w:jc w:val="both"/>
        <w:rPr>
          <w:rFonts w:ascii="Times New Roman" w:hAnsi="Times New Roman" w:cs="Times New Roman"/>
          <w:sz w:val="28"/>
          <w:szCs w:val="28"/>
        </w:rPr>
      </w:pPr>
      <w:bookmarkStart w:id="34" w:name="line31711"/>
      <w:bookmarkEnd w:id="34"/>
      <w:r w:rsidRPr="00EA4D9A">
        <w:rPr>
          <w:rFonts w:ascii="Times New Roman" w:hAnsi="Times New Roman" w:cs="Times New Roman"/>
          <w:sz w:val="28"/>
          <w:szCs w:val="28"/>
        </w:rPr>
        <w:t>3.18. Контроль проводится в виде плановых проверок в соответствии с утвержденным планом производственного контроля ДОУ, который обеспечивает периодичность и исключает нерациональное дублирование в организации проверок и в виде оперативных проверок с целью установления фактов и проверки сведений о нарушениях.</w:t>
      </w:r>
    </w:p>
    <w:p w14:paraId="020BA82C"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Примерный перечень вопросов, подлежащих контролю и рассмотрению:</w:t>
      </w:r>
    </w:p>
    <w:p w14:paraId="143F3E7C"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оценка органолептических свойств приготовленной пищи;</w:t>
      </w:r>
    </w:p>
    <w:p w14:paraId="594CCBC0"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предотвращение пищевых отравлений;</w:t>
      </w:r>
    </w:p>
    <w:p w14:paraId="72317823"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предотвращение желудочно-кишечных заболеваний;</w:t>
      </w:r>
    </w:p>
    <w:p w14:paraId="6EDACC6D"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за соблюдением технологии приготовления пищи;</w:t>
      </w:r>
    </w:p>
    <w:p w14:paraId="5AE15939"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обеспечение санитарии и гигиены на пищеблоке;</w:t>
      </w:r>
    </w:p>
    <w:p w14:paraId="1228C1A4"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за организацией сбалансированного безопасного питания;</w:t>
      </w:r>
    </w:p>
    <w:p w14:paraId="40997390"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за хранением и реализацией пищевых продуктов;</w:t>
      </w:r>
    </w:p>
    <w:p w14:paraId="59F343FC"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за качеством поступающих пищевых продуктов и наличием сопроводительных документов;</w:t>
      </w:r>
    </w:p>
    <w:p w14:paraId="6484113B"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ведение журналов бракеража готовой пищевой продукции и бракеража скоропортящейся пищевой продукции;</w:t>
      </w:r>
    </w:p>
    <w:p w14:paraId="3995F9D9"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за качеством готовых блюд и соблюдением объема порций;</w:t>
      </w:r>
    </w:p>
    <w:p w14:paraId="499EC582"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за выполнением норм питания и витаминизацией пищи;</w:t>
      </w:r>
    </w:p>
    <w:p w14:paraId="6B0BF799"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за соблюдением питьевого режима;</w:t>
      </w:r>
    </w:p>
    <w:p w14:paraId="45268D96"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за закладкой основных продуктов питания;</w:t>
      </w:r>
    </w:p>
    <w:p w14:paraId="731287A2"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за отбором суточной пробы.</w:t>
      </w:r>
    </w:p>
    <w:p w14:paraId="28EA5162"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Итоги проверок заслушиваются на совещании при заведующем, где обсуждаются замечания и предложения по организации и качества питания в детском саду.</w:t>
      </w:r>
    </w:p>
    <w:p w14:paraId="4040D612" w14:textId="77777777" w:rsidR="00C50834" w:rsidRPr="00EA4D9A" w:rsidRDefault="00C50834" w:rsidP="005F7089">
      <w:pPr>
        <w:pStyle w:val="a3"/>
        <w:jc w:val="both"/>
        <w:rPr>
          <w:rFonts w:ascii="Times New Roman" w:hAnsi="Times New Roman" w:cs="Times New Roman"/>
          <w:sz w:val="28"/>
          <w:szCs w:val="28"/>
        </w:rPr>
      </w:pPr>
      <w:bookmarkStart w:id="35" w:name="line3368"/>
      <w:bookmarkEnd w:id="35"/>
      <w:r w:rsidRPr="00EA4D9A">
        <w:rPr>
          <w:rFonts w:ascii="Times New Roman" w:hAnsi="Times New Roman" w:cs="Times New Roman"/>
          <w:sz w:val="28"/>
          <w:szCs w:val="28"/>
        </w:rPr>
        <w:t>3.19. Администрация ДОУ обязана содействовать в деятельности комиссии и принимать меры по устранению нарушений и замечаний, выявленных комиссией.</w:t>
      </w:r>
      <w:bookmarkStart w:id="36" w:name="line3448"/>
      <w:bookmarkEnd w:id="36"/>
    </w:p>
    <w:p w14:paraId="12615698"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4. Права, обязанности, ответственность комиссии</w:t>
      </w:r>
    </w:p>
    <w:p w14:paraId="3B43C7D5"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4.1. Комиссия имеет право:</w:t>
      </w:r>
    </w:p>
    <w:p w14:paraId="3255FC37"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выносить на обсуждение конкретные предложения по организации питания в детском саду;</w:t>
      </w:r>
    </w:p>
    <w:p w14:paraId="27B9888C"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контролировать выполнение принятых решений;</w:t>
      </w:r>
    </w:p>
    <w:p w14:paraId="13B8300A"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направлять при необходимости продукцию на исследование в санитарно-технологическую пищевую лабораторию;</w:t>
      </w:r>
    </w:p>
    <w:p w14:paraId="1C17A68F"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составлять инвентаризационные ведомости и акты на списание невостребованных порций, недоброкачественных продуктов;</w:t>
      </w:r>
    </w:p>
    <w:p w14:paraId="525D74E5"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давать рекомендации, направленные на улучшение питания в ДОУ;</w:t>
      </w:r>
    </w:p>
    <w:p w14:paraId="665A50D4"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lastRenderedPageBreak/>
        <w:t>ходатайствовать перед администрацией детского сада о поощрении или наказании работников, связанных с организацией питания в дошкольном образовательном учреждении.</w:t>
      </w:r>
    </w:p>
    <w:p w14:paraId="31DBB47A" w14:textId="77777777" w:rsidR="00C50834" w:rsidRPr="00EA4D9A" w:rsidRDefault="00C50834" w:rsidP="005F7089">
      <w:pPr>
        <w:pStyle w:val="a3"/>
        <w:jc w:val="both"/>
        <w:rPr>
          <w:rFonts w:ascii="Times New Roman" w:hAnsi="Times New Roman" w:cs="Times New Roman"/>
          <w:sz w:val="28"/>
          <w:szCs w:val="28"/>
        </w:rPr>
      </w:pPr>
    </w:p>
    <w:p w14:paraId="54A76F88"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4.2. Комиссия обязана:</w:t>
      </w:r>
    </w:p>
    <w:p w14:paraId="366E8BA0" w14:textId="77777777" w:rsidR="00C50834" w:rsidRPr="00EA4D9A" w:rsidRDefault="00C50834" w:rsidP="005F7089">
      <w:pPr>
        <w:pStyle w:val="a3"/>
        <w:jc w:val="both"/>
        <w:rPr>
          <w:rFonts w:ascii="Times New Roman" w:hAnsi="Times New Roman" w:cs="Times New Roman"/>
          <w:sz w:val="28"/>
          <w:szCs w:val="28"/>
        </w:rPr>
      </w:pPr>
    </w:p>
    <w:p w14:paraId="49EF3D16"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контролировать соблюдение санитарно-гигиенических норм при транспортировке, доставке и разгрузке продуктов питания;</w:t>
      </w:r>
    </w:p>
    <w:p w14:paraId="7A07452A"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проверять складские и другие помещения на пригодность для хранения продуктов питания, а также условия хранения продуктов;</w:t>
      </w:r>
    </w:p>
    <w:p w14:paraId="03F543BD"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контролировать организацию работы на пищеблоке;</w:t>
      </w:r>
    </w:p>
    <w:p w14:paraId="7334574A"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следить за соблюдением правил личной гигиены работниками пищеблока;</w:t>
      </w:r>
    </w:p>
    <w:p w14:paraId="3A05A37A"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осуществлять контроль сроков реализации продуктов питания и качества приготовления пищи;</w:t>
      </w:r>
    </w:p>
    <w:p w14:paraId="055D40E3"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следить за правильностью составления меню;</w:t>
      </w:r>
    </w:p>
    <w:p w14:paraId="658EF577"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присутствовать при закладке основных продуктов, проверять выход блюд;</w:t>
      </w:r>
    </w:p>
    <w:p w14:paraId="386BCE7E"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осуществлять контроль соответствия пищи физиологическим потребностям воспитанников в основных пищевых веществах;</w:t>
      </w:r>
    </w:p>
    <w:p w14:paraId="1ADD7FB5"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проводить органолептическую оценку готовой пищи;</w:t>
      </w:r>
    </w:p>
    <w:p w14:paraId="3E79049E"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проверять соответствие объемов приготовленного питания объему разовых порций и количеству воспитанников.</w:t>
      </w:r>
    </w:p>
    <w:p w14:paraId="43B2EE46"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4.3. Комиссия несет ответственность:</w:t>
      </w:r>
    </w:p>
    <w:p w14:paraId="426BDB35"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за выполнение закрепленных за ней полномочий;</w:t>
      </w:r>
    </w:p>
    <w:p w14:paraId="3EC549AF"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за принятие решений по вопросам, предусмотренным настоящим Положением, и в соответствии с действующим законодательством Российской Федерации;</w:t>
      </w:r>
    </w:p>
    <w:p w14:paraId="31A898B7"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за достоверность излагаемых фактов в учетно-отчетной документации.</w:t>
      </w:r>
    </w:p>
    <w:p w14:paraId="2BF76BAA"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5. Делопроизводство</w:t>
      </w:r>
    </w:p>
    <w:p w14:paraId="4DEA21AA"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5.1. Комиссия ведет акты на списание невостребованных порций и следующие журналы:</w:t>
      </w:r>
    </w:p>
    <w:p w14:paraId="2A1A467C"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Гигиенический журнал (сотрудники);</w:t>
      </w:r>
    </w:p>
    <w:p w14:paraId="4D0EC0B6"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бракеража готовой пищевой продукции;</w:t>
      </w:r>
    </w:p>
    <w:p w14:paraId="4A03F2C3"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бракеража скоропортящейся пищевой продукции;</w:t>
      </w:r>
    </w:p>
    <w:p w14:paraId="14850B38"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учета посещаемости детей;</w:t>
      </w:r>
    </w:p>
    <w:p w14:paraId="4F0C17CB"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учета температурного режима холодильного оборудования;</w:t>
      </w:r>
    </w:p>
    <w:p w14:paraId="1DF9A648"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учета температуры и влажности в складских помещениях;</w:t>
      </w:r>
    </w:p>
    <w:p w14:paraId="0D6CE257"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14:paraId="2533D057"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учета работы бактерицидной лампы на пищеблоке;</w:t>
      </w:r>
    </w:p>
    <w:p w14:paraId="4FCC5DF0"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генеральной уборки, ведомость учета обработки посуды, столовых приборов, оборудования;</w:t>
      </w:r>
    </w:p>
    <w:p w14:paraId="6E3CB333"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Ведомость контроля за рационом питания детей.</w:t>
      </w:r>
    </w:p>
    <w:p w14:paraId="29B3A4C3" w14:textId="77777777" w:rsidR="00C50834" w:rsidRPr="00EA4D9A" w:rsidRDefault="00C50834" w:rsidP="005F7089">
      <w:pPr>
        <w:pStyle w:val="a3"/>
        <w:jc w:val="both"/>
        <w:rPr>
          <w:rFonts w:ascii="Times New Roman" w:hAnsi="Times New Roman" w:cs="Times New Roman"/>
          <w:sz w:val="28"/>
          <w:szCs w:val="28"/>
        </w:rPr>
      </w:pPr>
    </w:p>
    <w:p w14:paraId="6BC4A2C8"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lastRenderedPageBreak/>
        <w:t>5.2. Журналы в бумажном виде должны быть пронумерованы, прошнурованы и скреплены печатью учреждения. Возможно ведение журналов в электронном виде.</w:t>
      </w:r>
    </w:p>
    <w:p w14:paraId="71A5B99B"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6. Заключительные положения</w:t>
      </w:r>
    </w:p>
    <w:p w14:paraId="7DCE5F53"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6.1. Настоящее Положение является локальным нормативным актом, принимается на Педагогическом совете дошкольного образовательного учреждения и утверждается (либо вводится в действие) приказом заведующего дошкольным образовательным учреждением.</w:t>
      </w:r>
    </w:p>
    <w:p w14:paraId="712BE245" w14:textId="77777777" w:rsidR="00C50834" w:rsidRPr="00EA4D9A" w:rsidRDefault="00C50834" w:rsidP="005F7089">
      <w:pPr>
        <w:pStyle w:val="a3"/>
        <w:jc w:val="both"/>
        <w:rPr>
          <w:rFonts w:ascii="Times New Roman" w:hAnsi="Times New Roman" w:cs="Times New Roman"/>
          <w:sz w:val="28"/>
          <w:szCs w:val="28"/>
        </w:rPr>
      </w:pPr>
      <w:bookmarkStart w:id="37" w:name="line3937"/>
      <w:bookmarkEnd w:id="37"/>
      <w:r w:rsidRPr="00EA4D9A">
        <w:rPr>
          <w:rFonts w:ascii="Times New Roman" w:hAnsi="Times New Roman" w:cs="Times New Roman"/>
          <w:sz w:val="28"/>
          <w:szCs w:val="28"/>
        </w:rPr>
        <w:t>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3B94594B" w14:textId="77777777" w:rsidR="00C50834" w:rsidRPr="00EA4D9A" w:rsidRDefault="00C50834" w:rsidP="005F7089">
      <w:pPr>
        <w:pStyle w:val="a3"/>
        <w:jc w:val="both"/>
        <w:rPr>
          <w:rFonts w:ascii="Times New Roman" w:hAnsi="Times New Roman" w:cs="Times New Roman"/>
          <w:sz w:val="28"/>
          <w:szCs w:val="28"/>
        </w:rPr>
      </w:pPr>
      <w:bookmarkStart w:id="38" w:name="line3946"/>
      <w:bookmarkEnd w:id="38"/>
      <w:r w:rsidRPr="00EA4D9A">
        <w:rPr>
          <w:rFonts w:ascii="Times New Roman" w:hAnsi="Times New Roman" w:cs="Times New Roman"/>
          <w:sz w:val="28"/>
          <w:szCs w:val="28"/>
        </w:rPr>
        <w:t>6.3. Данное Положение принимается на неопределенный срок. Изменения и дополнения к Положению принимаются в порядке, предусмотренном п.6.1. настоящего Положения.</w:t>
      </w:r>
    </w:p>
    <w:p w14:paraId="45325F33" w14:textId="77777777" w:rsidR="00C50834" w:rsidRPr="00EA4D9A" w:rsidRDefault="00C50834" w:rsidP="005F7089">
      <w:pPr>
        <w:pStyle w:val="a3"/>
        <w:jc w:val="both"/>
        <w:rPr>
          <w:rFonts w:ascii="Times New Roman" w:hAnsi="Times New Roman" w:cs="Times New Roman"/>
          <w:sz w:val="28"/>
          <w:szCs w:val="28"/>
        </w:rPr>
      </w:pPr>
      <w:bookmarkStart w:id="39" w:name="line3956"/>
      <w:bookmarkEnd w:id="39"/>
      <w:r w:rsidRPr="00EA4D9A">
        <w:rPr>
          <w:rFonts w:ascii="Times New Roman" w:hAnsi="Times New Roman" w:cs="Times New Roman"/>
          <w:sz w:val="28"/>
          <w:szCs w:val="28"/>
        </w:rPr>
        <w:t>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387AEFE9"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Приложение 1</w:t>
      </w:r>
    </w:p>
    <w:p w14:paraId="5F5282F4"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Методика определения качества продуктов</w:t>
      </w:r>
    </w:p>
    <w:p w14:paraId="7B76A527"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Органолептическую оценку начинают с внешнего осмотра образцов продуктов. Осмотр лучше проводить при дневном свете. Осмотром определяют внешний вид продуктов, их цвет. Определяется запах продуктов. Запах определяется при затаенном дыхании. </w:t>
      </w:r>
    </w:p>
    <w:p w14:paraId="11AAB332"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селедочный, чесночный, мятный, ванильный, нефтепродуктов и т.д. </w:t>
      </w:r>
    </w:p>
    <w:p w14:paraId="5CA9398A"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Вкус продуктов, как и запах, следует устанавливать при характерной для нее температуре.</w:t>
      </w:r>
    </w:p>
    <w:p w14:paraId="63113BB2" w14:textId="77777777" w:rsidR="00C50834" w:rsidRPr="00EA4D9A" w:rsidRDefault="00C50834" w:rsidP="005F7089">
      <w:pPr>
        <w:pStyle w:val="a3"/>
        <w:jc w:val="both"/>
        <w:rPr>
          <w:rFonts w:ascii="Times New Roman" w:hAnsi="Times New Roman" w:cs="Times New Roman"/>
          <w:sz w:val="28"/>
          <w:szCs w:val="28"/>
        </w:rPr>
      </w:pPr>
      <w:bookmarkStart w:id="40" w:name="line4036"/>
      <w:bookmarkEnd w:id="40"/>
      <w:r w:rsidRPr="00EA4D9A">
        <w:rPr>
          <w:rFonts w:ascii="Times New Roman" w:hAnsi="Times New Roman" w:cs="Times New Roman"/>
          <w:sz w:val="28"/>
          <w:szCs w:val="28"/>
        </w:rPr>
        <w:t>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14:paraId="272C1054"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Признаки доброкачественности основных продуктов,</w:t>
      </w:r>
    </w:p>
    <w:p w14:paraId="607B393C" w14:textId="77777777" w:rsidR="00C50834" w:rsidRPr="00EA4D9A" w:rsidRDefault="00C50834" w:rsidP="005F7089">
      <w:pPr>
        <w:pStyle w:val="a3"/>
        <w:jc w:val="both"/>
        <w:rPr>
          <w:rFonts w:ascii="Times New Roman" w:hAnsi="Times New Roman" w:cs="Times New Roman"/>
          <w:sz w:val="28"/>
          <w:szCs w:val="28"/>
        </w:rPr>
      </w:pPr>
      <w:bookmarkStart w:id="41" w:name="line4066"/>
      <w:bookmarkEnd w:id="41"/>
      <w:r w:rsidRPr="00EA4D9A">
        <w:rPr>
          <w:rFonts w:ascii="Times New Roman" w:hAnsi="Times New Roman" w:cs="Times New Roman"/>
          <w:sz w:val="28"/>
          <w:szCs w:val="28"/>
        </w:rPr>
        <w:t>используемых в детском питании</w:t>
      </w:r>
    </w:p>
    <w:p w14:paraId="724FA103"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Мясо</w:t>
      </w:r>
    </w:p>
    <w:p w14:paraId="73E0F7B5" w14:textId="77777777" w:rsidR="00C50834" w:rsidRPr="00EA4D9A" w:rsidRDefault="00C50834" w:rsidP="005F7089">
      <w:pPr>
        <w:pStyle w:val="a3"/>
        <w:jc w:val="both"/>
        <w:rPr>
          <w:rFonts w:ascii="Times New Roman" w:hAnsi="Times New Roman" w:cs="Times New Roman"/>
          <w:sz w:val="28"/>
          <w:szCs w:val="28"/>
        </w:rPr>
      </w:pPr>
      <w:bookmarkStart w:id="42" w:name="line4096"/>
      <w:bookmarkEnd w:id="42"/>
      <w:r w:rsidRPr="00EA4D9A">
        <w:rPr>
          <w:rFonts w:ascii="Times New Roman" w:hAnsi="Times New Roman" w:cs="Times New Roman"/>
          <w:sz w:val="28"/>
          <w:szCs w:val="28"/>
        </w:rPr>
        <w:t>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образующаяся при надавливании ямка быстро выравнивается. Запах свежего мяса — мясной, свойственный данному виду животного.</w:t>
      </w:r>
    </w:p>
    <w:p w14:paraId="188BD244"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Замороженное мясо имеет ровную покрытую инеем, на которой от прикосновения пальцев остается пятно красного цвета. Поверхность разреза розовато-сероватого цвета.</w:t>
      </w:r>
    </w:p>
    <w:p w14:paraId="470E49C1" w14:textId="77777777" w:rsidR="00C50834" w:rsidRPr="00EA4D9A" w:rsidRDefault="00C50834" w:rsidP="005F7089">
      <w:pPr>
        <w:pStyle w:val="a3"/>
        <w:jc w:val="both"/>
        <w:rPr>
          <w:rFonts w:ascii="Times New Roman" w:hAnsi="Times New Roman" w:cs="Times New Roman"/>
          <w:sz w:val="28"/>
          <w:szCs w:val="28"/>
        </w:rPr>
      </w:pPr>
      <w:bookmarkStart w:id="43" w:name="line4114"/>
      <w:bookmarkEnd w:id="43"/>
      <w:r w:rsidRPr="00EA4D9A">
        <w:rPr>
          <w:rFonts w:ascii="Times New Roman" w:hAnsi="Times New Roman" w:cs="Times New Roman"/>
          <w:sz w:val="28"/>
          <w:szCs w:val="28"/>
        </w:rPr>
        <w:lastRenderedPageBreak/>
        <w:t>Жир имеет белый или светло-желтый цвет. Сухожилия плотные, белого цвета, иногда с серовато-желтым оттенком.</w:t>
      </w:r>
    </w:p>
    <w:p w14:paraId="0A303CCB"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Оттаявшее мясо имеет сильно влажную поверхность разреза (не липкую!), с мяса стекает прозрачный мясной сок красного цвета. Консистенция неэластичная, образующаяся при надавливании ямка не выравнивается. Запах характерный для каждого вида мяса.</w:t>
      </w:r>
    </w:p>
    <w:p w14:paraId="7798FCC1"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Доброкачественность мороженого и охлажденного мяса определяют с помощью подогретого стального ножа, который вводят в толщу мяса и выявляют характер запаха мясного сока, остающегося на ноже.</w:t>
      </w:r>
    </w:p>
    <w:p w14:paraId="43255D1E" w14:textId="77777777" w:rsidR="00C50834" w:rsidRPr="00EA4D9A" w:rsidRDefault="00C50834" w:rsidP="005F7089">
      <w:pPr>
        <w:pStyle w:val="a3"/>
        <w:jc w:val="both"/>
        <w:rPr>
          <w:rFonts w:ascii="Times New Roman" w:hAnsi="Times New Roman" w:cs="Times New Roman"/>
          <w:sz w:val="28"/>
          <w:szCs w:val="28"/>
        </w:rPr>
      </w:pPr>
      <w:bookmarkStart w:id="44" w:name="line4144"/>
      <w:bookmarkEnd w:id="44"/>
      <w:r w:rsidRPr="00EA4D9A">
        <w:rPr>
          <w:rFonts w:ascii="Times New Roman" w:hAnsi="Times New Roman" w:cs="Times New Roman"/>
          <w:sz w:val="28"/>
          <w:szCs w:val="28"/>
        </w:rPr>
        <w:t>Свежесть мяса можно установить и пробной варкой — небольшой кусочек мяса варят в кастрюле под крышкой и определяют запах выделяющегося при варке пара. Бульон при этом должен быть прозрачным, блестки жира — светлыми. При обнаружении кислого или гнилостного запаха мясо использовать нельзя.</w:t>
      </w:r>
    </w:p>
    <w:p w14:paraId="0B721C0C"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Колбасные изделия</w:t>
      </w:r>
    </w:p>
    <w:p w14:paraId="33AAAB29" w14:textId="77777777" w:rsidR="00C50834" w:rsidRPr="00EA4D9A" w:rsidRDefault="00C50834" w:rsidP="005F7089">
      <w:pPr>
        <w:pStyle w:val="a3"/>
        <w:jc w:val="both"/>
        <w:rPr>
          <w:rFonts w:ascii="Times New Roman" w:hAnsi="Times New Roman" w:cs="Times New Roman"/>
          <w:sz w:val="28"/>
          <w:szCs w:val="28"/>
        </w:rPr>
      </w:pPr>
      <w:bookmarkStart w:id="45" w:name="line4164"/>
      <w:bookmarkEnd w:id="45"/>
      <w:r w:rsidRPr="00EA4D9A">
        <w:rPr>
          <w:rFonts w:ascii="Times New Roman" w:hAnsi="Times New Roman" w:cs="Times New Roman"/>
          <w:sz w:val="28"/>
          <w:szCs w:val="28"/>
        </w:rPr>
        <w:t>Вареные колбасы, сосиски, сардельки должны иметь чистую сухую оболочку, без плесени, плотно прилегающую к фаршу. Консистенция на разрезе плотная, сочная. Окраска фарша розовая, равномерная. Запах, вкус изделия без посторонних примесей.</w:t>
      </w:r>
    </w:p>
    <w:p w14:paraId="35752394"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Рыба</w:t>
      </w:r>
    </w:p>
    <w:p w14:paraId="69E2BCE1" w14:textId="77777777" w:rsidR="00C50834" w:rsidRPr="00EA4D9A" w:rsidRDefault="00C50834" w:rsidP="005F7089">
      <w:pPr>
        <w:pStyle w:val="a3"/>
        <w:jc w:val="both"/>
        <w:rPr>
          <w:rFonts w:ascii="Times New Roman" w:hAnsi="Times New Roman" w:cs="Times New Roman"/>
          <w:sz w:val="28"/>
          <w:szCs w:val="28"/>
        </w:rPr>
      </w:pPr>
      <w:bookmarkStart w:id="46" w:name="line4184"/>
      <w:bookmarkEnd w:id="46"/>
      <w:r w:rsidRPr="00EA4D9A">
        <w:rPr>
          <w:rFonts w:ascii="Times New Roman" w:hAnsi="Times New Roman" w:cs="Times New Roman"/>
          <w:sz w:val="28"/>
          <w:szCs w:val="28"/>
        </w:rPr>
        <w:t>У свежей рыбы чешуя гладкая, блестящая, плотно прилегает к телу, жабры яркокрасного или розового цвета, глаза выпуклые, прозрачные. Мясо плотное, упругое, с трудом отделяется от костей, при нажатии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 У мороженой доброкачественной рыбы чешуя плотно прилегает к телу, гладкая, глаза выпуклые или на уровне орбит, мясо после оттаивания плотное, не отстает от костей, запах свойственный данному виду рыбы, без посторонних примесей.</w:t>
      </w:r>
    </w:p>
    <w:p w14:paraId="3A74F4F5"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У несвежей рыбы мутные ввалившиеся глаза, чешуя без блеска, покрыта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появляются ржавые пятна, возникающие при окислении жира кислородом воздуха. У вторично замороженной рыбы отмечается тусклая поверхность, глубоко ввалившиеся глаза, измененный цвет мяса на разрезе. Такую рыбу использовать в пищу нельзя. Для определения доброкачественности рыбы, особенно замороженной, используют пробу с ножом (нагретый в кипящей воде нож вводится в мышцу позади головы и определяется характер запаха). Применяется также пробная варка (кусок рыбы или вынутые жабры варят в небольшом количестве воды и определяют характер запаха, выделяющегося при варке пара).</w:t>
      </w:r>
    </w:p>
    <w:p w14:paraId="33E62017"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Молоко и молочные продукты</w:t>
      </w:r>
    </w:p>
    <w:p w14:paraId="1E69D7F7" w14:textId="77777777" w:rsidR="00C50834" w:rsidRPr="00EA4D9A" w:rsidRDefault="00C50834" w:rsidP="005F7089">
      <w:pPr>
        <w:pStyle w:val="a3"/>
        <w:jc w:val="both"/>
        <w:rPr>
          <w:rFonts w:ascii="Times New Roman" w:hAnsi="Times New Roman" w:cs="Times New Roman"/>
          <w:sz w:val="28"/>
          <w:szCs w:val="28"/>
        </w:rPr>
      </w:pPr>
      <w:bookmarkStart w:id="47" w:name="line4213"/>
      <w:bookmarkEnd w:id="47"/>
      <w:r w:rsidRPr="00EA4D9A">
        <w:rPr>
          <w:rFonts w:ascii="Times New Roman" w:hAnsi="Times New Roman" w:cs="Times New Roman"/>
          <w:sz w:val="28"/>
          <w:szCs w:val="28"/>
        </w:rPr>
        <w:lastRenderedPageBreak/>
        <w:t>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Доброкачественное молоко не должно иметь осадка, посторонних примесей, несвойственных привкусов и запахов.</w:t>
      </w:r>
    </w:p>
    <w:p w14:paraId="5D8EEEC1"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использование творога разрешается только после термической обработки.</w:t>
      </w:r>
    </w:p>
    <w:p w14:paraId="4F6A3BA7" w14:textId="77777777" w:rsidR="00C50834" w:rsidRPr="00EA4D9A" w:rsidRDefault="00C50834" w:rsidP="005F7089">
      <w:pPr>
        <w:pStyle w:val="a3"/>
        <w:jc w:val="both"/>
        <w:rPr>
          <w:rFonts w:ascii="Times New Roman" w:hAnsi="Times New Roman" w:cs="Times New Roman"/>
          <w:sz w:val="28"/>
          <w:szCs w:val="28"/>
        </w:rPr>
      </w:pPr>
      <w:bookmarkStart w:id="48" w:name="line4233"/>
      <w:bookmarkEnd w:id="48"/>
      <w:r w:rsidRPr="00EA4D9A">
        <w:rPr>
          <w:rFonts w:ascii="Times New Roman" w:hAnsi="Times New Roman" w:cs="Times New Roman"/>
          <w:sz w:val="28"/>
          <w:szCs w:val="28"/>
        </w:rPr>
        <w:t>Сметана должна иметь густую однородную консистенцию без крупинок белка и жира, цвет белый или слабо-желтый, характерный для себя вкус и запах, небольшую кислотность.</w:t>
      </w:r>
    </w:p>
    <w:p w14:paraId="397F51D5"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Сметана в детских учреждениях всегда используется после термической обработки. Сливочное масло имеет белый или светло-желтый цвет равномерный по всей массе, чистый характерный запах и вкус, без посторонних примесей. Перед выдачей сливочное масло зачищается от желтого края, представляющего собой продукты окисления жира.</w:t>
      </w:r>
    </w:p>
    <w:p w14:paraId="64731BE3" w14:textId="77777777" w:rsidR="00C50834" w:rsidRPr="00EA4D9A" w:rsidRDefault="00C50834" w:rsidP="005F7089">
      <w:pPr>
        <w:pStyle w:val="a3"/>
        <w:jc w:val="both"/>
        <w:rPr>
          <w:rFonts w:ascii="Times New Roman" w:hAnsi="Times New Roman" w:cs="Times New Roman"/>
          <w:sz w:val="28"/>
          <w:szCs w:val="28"/>
        </w:rPr>
      </w:pPr>
      <w:bookmarkStart w:id="49" w:name="line4253"/>
      <w:bookmarkEnd w:id="49"/>
      <w:r w:rsidRPr="00EA4D9A">
        <w:rPr>
          <w:rFonts w:ascii="Times New Roman" w:hAnsi="Times New Roman" w:cs="Times New Roman"/>
          <w:sz w:val="28"/>
          <w:szCs w:val="28"/>
        </w:rPr>
        <w:t>Счищенный слой масла в пищу для детей не употребляется даже в случае его перетопки.</w:t>
      </w:r>
    </w:p>
    <w:p w14:paraId="2F01C68E"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Яйца</w:t>
      </w:r>
    </w:p>
    <w:p w14:paraId="722B0F6C" w14:textId="77777777" w:rsidR="00C50834" w:rsidRPr="00EA4D9A" w:rsidRDefault="00C50834" w:rsidP="005F7089">
      <w:pPr>
        <w:pStyle w:val="a3"/>
        <w:jc w:val="both"/>
        <w:rPr>
          <w:rFonts w:ascii="Times New Roman" w:hAnsi="Times New Roman" w:cs="Times New Roman"/>
          <w:sz w:val="28"/>
          <w:szCs w:val="28"/>
        </w:rPr>
      </w:pPr>
      <w:bookmarkStart w:id="50" w:name="line4273"/>
      <w:bookmarkEnd w:id="50"/>
      <w:r w:rsidRPr="00EA4D9A">
        <w:rPr>
          <w:rFonts w:ascii="Times New Roman" w:hAnsi="Times New Roman" w:cs="Times New Roman"/>
          <w:sz w:val="28"/>
          <w:szCs w:val="28"/>
        </w:rPr>
        <w:t>В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использовать и такой способ, как погружение яйца в раствор соли (20 г соли на 1 л воды). При этом свежие яйца в растворе соли тонут, а усохшие, длительно хранящиеся всплывают.</w:t>
      </w:r>
    </w:p>
    <w:p w14:paraId="78FB9A44"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Приложение 2</w:t>
      </w:r>
    </w:p>
    <w:p w14:paraId="675A229B"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Методика органолептической оценки пищи</w:t>
      </w:r>
    </w:p>
    <w:p w14:paraId="07EE708D" w14:textId="77777777" w:rsidR="00C50834" w:rsidRPr="00EA4D9A" w:rsidRDefault="00C50834" w:rsidP="005F7089">
      <w:pPr>
        <w:pStyle w:val="a3"/>
        <w:jc w:val="both"/>
        <w:rPr>
          <w:rFonts w:ascii="Times New Roman" w:hAnsi="Times New Roman" w:cs="Times New Roman"/>
          <w:sz w:val="28"/>
          <w:szCs w:val="28"/>
        </w:rPr>
      </w:pPr>
      <w:bookmarkStart w:id="51" w:name="line4313"/>
      <w:bookmarkEnd w:id="51"/>
      <w:r w:rsidRPr="00EA4D9A">
        <w:rPr>
          <w:rFonts w:ascii="Times New Roman" w:hAnsi="Times New Roman" w:cs="Times New Roman"/>
          <w:sz w:val="28"/>
          <w:szCs w:val="28"/>
        </w:rPr>
        <w:t>Органолептическая оценка первых блюд</w:t>
      </w:r>
    </w:p>
    <w:p w14:paraId="61607556"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Для органолептической оценки первого блюда (после тщательного перемешивания в котле) его берут в небольшом количестве на тарелку. </w:t>
      </w:r>
    </w:p>
    <w:p w14:paraId="4C825336"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По внешнему виду определяют тщательность очистки овощей, наличие посторонних примесей, загрязненности, проверяют форму нарезки овощей, сохранение ее в процессе варки, сравнивают их набор с рецептурой по раскладке. Обращают внимание на прозрачность супов и бульонов, особенно из мяса и рыбы (недоброкачественные мясо и рыба дают мутные бульоны, на поверхности не образуют жирных янтарных пленок, капли жира имеют мелкодисперсный вид). </w:t>
      </w:r>
    </w:p>
    <w:p w14:paraId="3EBF18D5"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При определении вкуса и запаха блюда отмечают наличие постороннего привкуса, запаха, горечи, излишней кислотности, пересола. 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 </w:t>
      </w:r>
    </w:p>
    <w:p w14:paraId="44287187"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Органолептическая оценка вторых блюд</w:t>
      </w:r>
    </w:p>
    <w:p w14:paraId="5E983330" w14:textId="77777777" w:rsidR="00C50834" w:rsidRPr="00EA4D9A" w:rsidRDefault="00C50834" w:rsidP="005F7089">
      <w:pPr>
        <w:pStyle w:val="a3"/>
        <w:jc w:val="both"/>
        <w:rPr>
          <w:rFonts w:ascii="Times New Roman" w:hAnsi="Times New Roman" w:cs="Times New Roman"/>
          <w:sz w:val="28"/>
          <w:szCs w:val="28"/>
        </w:rPr>
      </w:pPr>
    </w:p>
    <w:p w14:paraId="0FF0AEE7"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lastRenderedPageBreak/>
        <w:t xml:space="preserve">Органолептическая оценка вторых блюд проводится по их составным частям. Общая оценка дается только соусным блюдам (рагу, гуляш). </w:t>
      </w:r>
    </w:p>
    <w:p w14:paraId="1F728E11"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При внешнем осмотре блюда обращают внимание на характер нарезки мяса, равномерность </w:t>
      </w:r>
      <w:proofErr w:type="spellStart"/>
      <w:r w:rsidRPr="00EA4D9A">
        <w:rPr>
          <w:rFonts w:ascii="Times New Roman" w:hAnsi="Times New Roman" w:cs="Times New Roman"/>
          <w:sz w:val="28"/>
          <w:szCs w:val="28"/>
        </w:rPr>
        <w:t>порционирования</w:t>
      </w:r>
      <w:proofErr w:type="spellEnd"/>
      <w:r w:rsidRPr="00EA4D9A">
        <w:rPr>
          <w:rFonts w:ascii="Times New Roman" w:hAnsi="Times New Roman" w:cs="Times New Roman"/>
          <w:sz w:val="28"/>
          <w:szCs w:val="28"/>
        </w:rPr>
        <w:t xml:space="preserve">, цвет поверхности и разреза (заветренная темная поверхность отварного мяса свидетельствует о длительном его хранении без бульона, красно-розовый цвет на разрезе котлет — о недостаточной их </w:t>
      </w:r>
      <w:proofErr w:type="spellStart"/>
      <w:r w:rsidRPr="00EA4D9A">
        <w:rPr>
          <w:rFonts w:ascii="Times New Roman" w:hAnsi="Times New Roman" w:cs="Times New Roman"/>
          <w:sz w:val="28"/>
          <w:szCs w:val="28"/>
        </w:rPr>
        <w:t>прожаренности</w:t>
      </w:r>
      <w:proofErr w:type="spellEnd"/>
      <w:r w:rsidRPr="00EA4D9A">
        <w:rPr>
          <w:rFonts w:ascii="Times New Roman" w:hAnsi="Times New Roman" w:cs="Times New Roman"/>
          <w:sz w:val="28"/>
          <w:szCs w:val="28"/>
        </w:rPr>
        <w:t xml:space="preserve"> или нарушении сроков хранения котлетного фарша). </w:t>
      </w:r>
    </w:p>
    <w:p w14:paraId="08C0D3DB"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Консистенция блюда дает представление о степени его готовности, а также о соблюдении рецептуры (вязкая консистенция котлет, например, указывает на избыточное добавление в них хлеба). Мясо должно быть мягким, сочным, мясо птицы — легко отделяться от костей, филе рыбы — мягким, сочным, не крошащимся. </w:t>
      </w:r>
    </w:p>
    <w:p w14:paraId="688C3C71"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При оценке овощных гарниров обращают внимание на качество очистки овощей, консистенцию блюда, внешний вид, цвет (синеватый оттенок картофельного пюре, например, означает нехватку молока и жира). </w:t>
      </w:r>
    </w:p>
    <w:p w14:paraId="66F7AA9E"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При оценке крупяных гарниров их консистенцию сравнивают с запланированной по меню-раскладке (рассыпчатая, вязкая). Биточки и котлеты из круп должны сохранять форму после жарки или запекания. Макаронные изделия должны быть мягкими и легко отделяться друг от друга. </w:t>
      </w:r>
    </w:p>
    <w:p w14:paraId="46595AFF"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Консистенцию соусов определяют, сливая их тонкой струйкой из ложки в тарелку, при этом обращают внимание на цвет, вкус и запах. Плохо приготовленный соус содержит частички пригоревшего лука, имеет серый цвет, горьковатый привкус. Если в него входят томат и жир или сметана, то соус должен быть приятного янтарного цвета. </w:t>
      </w:r>
    </w:p>
    <w:p w14:paraId="6D04BC2E"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вкус свежего жира, на котором ее жарили. Она должна быть мягкой, сочной, не крошащейся сохраняющей форму нарезки.</w:t>
      </w:r>
    </w:p>
    <w:p w14:paraId="69B41EDA" w14:textId="77777777"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Масса порционных блюд должна соответствовать выходу блюда, указанному в меню.</w:t>
      </w:r>
    </w:p>
    <w:p w14:paraId="3E1091FF" w14:textId="77777777" w:rsidR="00C50834" w:rsidRPr="00EA4D9A" w:rsidRDefault="00C50834" w:rsidP="005F7089">
      <w:pPr>
        <w:pStyle w:val="a3"/>
        <w:jc w:val="both"/>
        <w:rPr>
          <w:rFonts w:ascii="Times New Roman" w:hAnsi="Times New Roman" w:cs="Times New Roman"/>
          <w:sz w:val="28"/>
          <w:szCs w:val="28"/>
        </w:rPr>
      </w:pPr>
      <w:bookmarkStart w:id="52" w:name="line4472"/>
      <w:bookmarkEnd w:id="52"/>
      <w:r w:rsidRPr="00EA4D9A">
        <w:rPr>
          <w:rFonts w:ascii="Times New Roman" w:hAnsi="Times New Roman" w:cs="Times New Roman"/>
          <w:sz w:val="28"/>
          <w:szCs w:val="28"/>
        </w:rPr>
        <w:t>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p>
    <w:p w14:paraId="1CBDC6B2" w14:textId="77777777" w:rsidR="00C50834" w:rsidRPr="00EA4D9A" w:rsidRDefault="00C50834" w:rsidP="005F7089">
      <w:pPr>
        <w:jc w:val="both"/>
        <w:rPr>
          <w:rFonts w:ascii="Times New Roman" w:hAnsi="Times New Roman" w:cs="Times New Roman"/>
          <w:sz w:val="28"/>
          <w:szCs w:val="28"/>
        </w:rPr>
      </w:pPr>
    </w:p>
    <w:p w14:paraId="377C5316" w14:textId="77777777" w:rsidR="00C50834" w:rsidRPr="00EA4D9A" w:rsidRDefault="00C50834" w:rsidP="005F7089">
      <w:pPr>
        <w:jc w:val="both"/>
        <w:rPr>
          <w:rFonts w:ascii="Times New Roman" w:hAnsi="Times New Roman" w:cs="Times New Roman"/>
          <w:sz w:val="28"/>
          <w:szCs w:val="28"/>
        </w:rPr>
      </w:pPr>
      <w:bookmarkStart w:id="53" w:name="line114"/>
      <w:bookmarkEnd w:id="53"/>
    </w:p>
    <w:p w14:paraId="378C4437" w14:textId="77777777" w:rsidR="00122CA3" w:rsidRDefault="00122CA3" w:rsidP="005F7089">
      <w:pPr>
        <w:jc w:val="both"/>
        <w:rPr>
          <w:rFonts w:ascii="Times New Roman" w:hAnsi="Times New Roman" w:cs="Times New Roman"/>
          <w:sz w:val="28"/>
          <w:szCs w:val="28"/>
        </w:rPr>
      </w:pPr>
    </w:p>
    <w:p w14:paraId="1B21C7ED" w14:textId="77777777" w:rsidR="00D40403" w:rsidRDefault="00D40403" w:rsidP="005F7089">
      <w:pPr>
        <w:jc w:val="both"/>
        <w:rPr>
          <w:rFonts w:ascii="Times New Roman" w:hAnsi="Times New Roman" w:cs="Times New Roman"/>
          <w:sz w:val="28"/>
          <w:szCs w:val="28"/>
        </w:rPr>
      </w:pPr>
    </w:p>
    <w:p w14:paraId="79FF8FAF" w14:textId="77777777" w:rsidR="00D40403" w:rsidRDefault="00D40403" w:rsidP="005F7089">
      <w:pPr>
        <w:jc w:val="both"/>
        <w:rPr>
          <w:rFonts w:ascii="Times New Roman" w:hAnsi="Times New Roman" w:cs="Times New Roman"/>
          <w:sz w:val="28"/>
          <w:szCs w:val="28"/>
        </w:rPr>
      </w:pPr>
    </w:p>
    <w:p w14:paraId="5C381C71" w14:textId="77777777" w:rsidR="00D40403" w:rsidRDefault="00D40403" w:rsidP="005F7089">
      <w:pPr>
        <w:jc w:val="both"/>
        <w:rPr>
          <w:rFonts w:ascii="Times New Roman" w:hAnsi="Times New Roman" w:cs="Times New Roman"/>
          <w:sz w:val="28"/>
          <w:szCs w:val="28"/>
        </w:rPr>
      </w:pPr>
    </w:p>
    <w:p w14:paraId="6FA7FC3B" w14:textId="77777777" w:rsidR="00D40403" w:rsidRDefault="00D40403" w:rsidP="005F7089">
      <w:pPr>
        <w:jc w:val="both"/>
        <w:rPr>
          <w:rFonts w:ascii="Times New Roman" w:hAnsi="Times New Roman" w:cs="Times New Roman"/>
          <w:sz w:val="28"/>
          <w:szCs w:val="28"/>
        </w:rPr>
      </w:pPr>
    </w:p>
    <w:p w14:paraId="1A8453D4" w14:textId="77777777" w:rsidR="00D40403" w:rsidRDefault="00D40403" w:rsidP="005F7089">
      <w:pPr>
        <w:jc w:val="both"/>
        <w:rPr>
          <w:rFonts w:ascii="Times New Roman" w:hAnsi="Times New Roman" w:cs="Times New Roman"/>
          <w:sz w:val="28"/>
          <w:szCs w:val="28"/>
        </w:rPr>
      </w:pPr>
    </w:p>
    <w:p w14:paraId="6190B12C" w14:textId="77777777" w:rsidR="00D40403" w:rsidRPr="00EA4D9A" w:rsidRDefault="00D40403" w:rsidP="005F7089">
      <w:pPr>
        <w:jc w:val="both"/>
        <w:rPr>
          <w:rFonts w:ascii="Times New Roman" w:hAnsi="Times New Roman" w:cs="Times New Roman"/>
          <w:sz w:val="28"/>
          <w:szCs w:val="28"/>
        </w:rPr>
      </w:pPr>
      <w:r>
        <w:rPr>
          <w:rFonts w:ascii="Times New Roman" w:hAnsi="Times New Roman" w:cs="Times New Roman"/>
          <w:noProof/>
          <w:sz w:val="28"/>
          <w:szCs w:val="28"/>
          <w:lang w:eastAsia="ru-RU" w:bidi="ar-SA"/>
        </w:rPr>
        <w:lastRenderedPageBreak/>
        <w:drawing>
          <wp:inline distT="0" distB="0" distL="0" distR="0" wp14:anchorId="21CEB8EB" wp14:editId="1298C1A7">
            <wp:extent cx="6609716" cy="9165020"/>
            <wp:effectExtent l="19050" t="0" r="634" b="0"/>
            <wp:docPr id="2" name="Рисунок 2" descr="C:\Users\User\Pictures\2022-03-2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2-03-23\017.jpg"/>
                    <pic:cNvPicPr>
                      <a:picLocks noChangeAspect="1" noChangeArrowheads="1"/>
                    </pic:cNvPicPr>
                  </pic:nvPicPr>
                  <pic:blipFill>
                    <a:blip r:embed="rId5" cstate="print"/>
                    <a:srcRect/>
                    <a:stretch>
                      <a:fillRect/>
                    </a:stretch>
                  </pic:blipFill>
                  <pic:spPr bwMode="auto">
                    <a:xfrm>
                      <a:off x="0" y="0"/>
                      <a:ext cx="6615798" cy="9173453"/>
                    </a:xfrm>
                    <a:prstGeom prst="rect">
                      <a:avLst/>
                    </a:prstGeom>
                    <a:noFill/>
                    <a:ln w="9525">
                      <a:noFill/>
                      <a:miter lim="800000"/>
                      <a:headEnd/>
                      <a:tailEnd/>
                    </a:ln>
                  </pic:spPr>
                </pic:pic>
              </a:graphicData>
            </a:graphic>
          </wp:inline>
        </w:drawing>
      </w:r>
    </w:p>
    <w:sectPr w:rsidR="00D40403" w:rsidRPr="00EA4D9A" w:rsidSect="00122C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Liberation Serif">
    <w:altName w:val="Times New Roman"/>
    <w:charset w:val="01"/>
    <w:family w:val="roman"/>
    <w:pitch w:val="variable"/>
  </w:font>
  <w:font w:name="Noto Sans CJK SC">
    <w:altName w:val="Times New Roman"/>
    <w:charset w:val="01"/>
    <w:family w:val="auto"/>
    <w:pitch w:val="variable"/>
  </w:font>
  <w:font w:name="Lohit Devanagari">
    <w:altName w:val="Times New Roman"/>
    <w:charset w:val="01"/>
    <w:family w:val="auto"/>
    <w:pitch w:val="variable"/>
  </w:font>
  <w:font w:name="Liberation Mono">
    <w:altName w:val="Courier New"/>
    <w:charset w:val="01"/>
    <w:family w:val="modern"/>
    <w:pitch w:val="default"/>
  </w:font>
  <w:font w:name="DejaVu Sans Mono">
    <w:charset w:val="01"/>
    <w:family w:val="modern"/>
    <w:pitch w:val="default"/>
  </w:font>
  <w:font w:name="Tahoma">
    <w:panose1 w:val="020B0604030504040204"/>
    <w:charset w:val="CC"/>
    <w:family w:val="swiss"/>
    <w:pitch w:val="variable"/>
    <w:sig w:usb0="E1002EFF" w:usb1="C000605B" w:usb2="00000029" w:usb3="00000000" w:csb0="000101FF" w:csb1="00000000"/>
  </w:font>
  <w:font w:name="Mangal">
    <w:altName w:val="Nirmala UI"/>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834"/>
    <w:rsid w:val="00122CA3"/>
    <w:rsid w:val="005F7089"/>
    <w:rsid w:val="00A20135"/>
    <w:rsid w:val="00A2403B"/>
    <w:rsid w:val="00C50834"/>
    <w:rsid w:val="00C9434B"/>
    <w:rsid w:val="00D40403"/>
    <w:rsid w:val="00DE6C98"/>
    <w:rsid w:val="00EA4D9A"/>
    <w:rsid w:val="00F21F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02000"/>
  <w15:docId w15:val="{73E71D25-0306-47DF-B286-48ECFF34E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0834"/>
    <w:pPr>
      <w:suppressAutoHyphens/>
      <w:spacing w:after="0" w:line="240" w:lineRule="auto"/>
    </w:pPr>
    <w:rPr>
      <w:rFonts w:ascii="Liberation Serif" w:eastAsia="Noto Sans CJK SC" w:hAnsi="Liberation Serif" w:cs="Lohit Devanagari"/>
      <w:kern w:val="2"/>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 в заданном формате"/>
    <w:basedOn w:val="a"/>
    <w:rsid w:val="00C50834"/>
    <w:rPr>
      <w:rFonts w:ascii="Liberation Mono" w:eastAsia="DejaVu Sans Mono" w:hAnsi="Liberation Mono" w:cs="Liberation Mono"/>
      <w:sz w:val="20"/>
      <w:szCs w:val="20"/>
    </w:rPr>
  </w:style>
  <w:style w:type="table" w:styleId="a4">
    <w:name w:val="Table Grid"/>
    <w:basedOn w:val="a1"/>
    <w:uiPriority w:val="59"/>
    <w:rsid w:val="00EA4D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2403B"/>
    <w:rPr>
      <w:rFonts w:ascii="Tahoma" w:hAnsi="Tahoma" w:cs="Mangal"/>
      <w:sz w:val="16"/>
      <w:szCs w:val="14"/>
    </w:rPr>
  </w:style>
  <w:style w:type="character" w:customStyle="1" w:styleId="a6">
    <w:name w:val="Текст выноски Знак"/>
    <w:basedOn w:val="a0"/>
    <w:link w:val="a5"/>
    <w:uiPriority w:val="99"/>
    <w:semiHidden/>
    <w:rsid w:val="00A2403B"/>
    <w:rPr>
      <w:rFonts w:ascii="Tahoma" w:eastAsia="Noto Sans CJK SC" w:hAnsi="Tahoma" w:cs="Mangal"/>
      <w:kern w:val="2"/>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4311</Words>
  <Characters>24577</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2</cp:revision>
  <cp:lastPrinted>2021-04-05T12:06:00Z</cp:lastPrinted>
  <dcterms:created xsi:type="dcterms:W3CDTF">2024-04-11T13:21:00Z</dcterms:created>
  <dcterms:modified xsi:type="dcterms:W3CDTF">2024-04-11T13:21:00Z</dcterms:modified>
</cp:coreProperties>
</file>